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365E7E" w:rsidP="00365E7E" w:rsidRDefault="00365E7E" w14:paraId="6F26715D" w14:textId="77777777">
      <w:pPr>
        <w:pStyle w:val="paragraph"/>
        <w:spacing w:before="0" w:beforeAutospacing="0" w:after="0" w:afterAutospacing="0"/>
        <w:textAlignment w:val="baseline"/>
        <w:rPr>
          <w:rFonts w:ascii="Segoe UI" w:hAnsi="Segoe UI" w:cs="Segoe UI"/>
          <w:sz w:val="18"/>
          <w:szCs w:val="18"/>
        </w:rPr>
      </w:pPr>
      <w:r w:rsidR="00365E7E">
        <w:drawing>
          <wp:inline wp14:editId="3A3CC32F" wp14:anchorId="3E517796">
            <wp:extent cx="3552825" cy="1285875"/>
            <wp:effectExtent l="0" t="0" r="9525" b="9525"/>
            <wp:docPr id="4" name="Picture 4" descr="Logo&#10;&#10;Description automatically generated" title=""/>
            <wp:cNvGraphicFramePr>
              <a:graphicFrameLocks noChangeAspect="1"/>
            </wp:cNvGraphicFramePr>
            <a:graphic>
              <a:graphicData uri="http://schemas.openxmlformats.org/drawingml/2006/picture">
                <pic:pic>
                  <pic:nvPicPr>
                    <pic:cNvPr id="0" name="Picture 4"/>
                    <pic:cNvPicPr/>
                  </pic:nvPicPr>
                  <pic:blipFill>
                    <a:blip r:embed="Ra5e3eda4ba5b434e">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552825" cy="1285875"/>
                    </a:xfrm>
                    <a:prstGeom prst="rect">
                      <a:avLst/>
                    </a:prstGeom>
                  </pic:spPr>
                </pic:pic>
              </a:graphicData>
            </a:graphic>
          </wp:inline>
        </w:drawing>
      </w:r>
      <w:r w:rsidRPr="254B40BC" w:rsidR="00365E7E">
        <w:rPr>
          <w:rStyle w:val="eop"/>
          <w:rFonts w:ascii="Calibri" w:hAnsi="Calibri" w:cs="Calibri"/>
          <w:sz w:val="22"/>
          <w:szCs w:val="22"/>
        </w:rPr>
        <w:t> </w:t>
      </w:r>
    </w:p>
    <w:p w:rsidR="519FB8C6" w:rsidP="75F38EB1" w:rsidRDefault="519FB8C6" w14:paraId="54BC9197" w14:textId="34C4BEEF">
      <w:pPr>
        <w:spacing w:after="0" w:afterAutospacing="off" w:line="240" w:lineRule="auto"/>
      </w:pPr>
      <w:r w:rsidRPr="75F38EB1" w:rsidR="519FB8C6">
        <w:rPr>
          <w:rFonts w:ascii="Calibri" w:hAnsi="Calibri" w:eastAsia="Calibri" w:cs="Calibri"/>
          <w:b w:val="1"/>
          <w:bCs w:val="1"/>
          <w:noProof w:val="0"/>
          <w:color w:val="000000" w:themeColor="text1" w:themeTint="FF" w:themeShade="FF"/>
          <w:sz w:val="22"/>
          <w:szCs w:val="22"/>
          <w:lang w:val="en-US"/>
        </w:rPr>
        <w:t>FOR IMMEDIATE RELEASE</w:t>
      </w:r>
      <w:r w:rsidRPr="75F38EB1" w:rsidR="519FB8C6">
        <w:rPr>
          <w:rFonts w:ascii="Calibri" w:hAnsi="Calibri" w:eastAsia="Calibri" w:cs="Calibri"/>
          <w:noProof w:val="0"/>
          <w:color w:val="000000" w:themeColor="text1" w:themeTint="FF" w:themeShade="FF"/>
          <w:sz w:val="22"/>
          <w:szCs w:val="22"/>
          <w:lang w:val="en-US"/>
        </w:rPr>
        <w:t xml:space="preserve"> </w:t>
      </w:r>
    </w:p>
    <w:p w:rsidR="519FB8C6" w:rsidP="75F38EB1" w:rsidRDefault="519FB8C6" w14:paraId="5884F0F6" w14:textId="207D593C">
      <w:pPr>
        <w:spacing w:after="0" w:afterAutospacing="off" w:line="240" w:lineRule="auto"/>
      </w:pPr>
      <w:r w:rsidRPr="75F38EB1" w:rsidR="519FB8C6">
        <w:rPr>
          <w:rFonts w:ascii="Calibri" w:hAnsi="Calibri" w:eastAsia="Calibri" w:cs="Calibri"/>
          <w:b w:val="1"/>
          <w:bCs w:val="1"/>
          <w:noProof w:val="0"/>
          <w:color w:val="000000" w:themeColor="text1" w:themeTint="FF" w:themeShade="FF"/>
          <w:sz w:val="22"/>
          <w:szCs w:val="22"/>
          <w:lang w:val="en-US"/>
        </w:rPr>
        <w:t>July 10, 2023</w:t>
      </w:r>
    </w:p>
    <w:p w:rsidR="519FB8C6" w:rsidP="75F38EB1" w:rsidRDefault="519FB8C6" w14:paraId="61541636" w14:textId="00DEBB8C">
      <w:pPr>
        <w:spacing w:after="0" w:afterAutospacing="off" w:line="240" w:lineRule="auto"/>
      </w:pPr>
      <w:r w:rsidRPr="75F38EB1" w:rsidR="519FB8C6">
        <w:rPr>
          <w:rFonts w:ascii="Calibri" w:hAnsi="Calibri" w:eastAsia="Calibri" w:cs="Calibri"/>
          <w:b w:val="1"/>
          <w:bCs w:val="1"/>
          <w:noProof w:val="0"/>
          <w:color w:val="000000" w:themeColor="text1" w:themeTint="FF" w:themeShade="FF"/>
          <w:sz w:val="22"/>
          <w:szCs w:val="22"/>
          <w:lang w:val="en-US"/>
        </w:rPr>
        <w:t>Contact</w:t>
      </w:r>
      <w:r w:rsidRPr="75F38EB1" w:rsidR="519FB8C6">
        <w:rPr>
          <w:rFonts w:ascii="Calibri" w:hAnsi="Calibri" w:eastAsia="Calibri" w:cs="Calibri"/>
          <w:noProof w:val="0"/>
          <w:color w:val="000000" w:themeColor="text1" w:themeTint="FF" w:themeShade="FF"/>
          <w:sz w:val="22"/>
          <w:szCs w:val="22"/>
          <w:lang w:val="en-US"/>
        </w:rPr>
        <w:t xml:space="preserve">: Elizabeth Domenech </w:t>
      </w:r>
      <w:hyperlink r:id="R7e8bac5cfeab42b3">
        <w:r w:rsidRPr="75F38EB1" w:rsidR="519FB8C6">
          <w:rPr>
            <w:rStyle w:val="Hyperlink"/>
            <w:rFonts w:ascii="Calibri" w:hAnsi="Calibri" w:eastAsia="Calibri" w:cs="Calibri"/>
            <w:strike w:val="0"/>
            <w:dstrike w:val="0"/>
            <w:noProof w:val="0"/>
            <w:sz w:val="22"/>
            <w:szCs w:val="22"/>
            <w:lang w:val="en-US"/>
          </w:rPr>
          <w:t>pr@npe.org</w:t>
        </w:r>
      </w:hyperlink>
      <w:r w:rsidRPr="75F38EB1" w:rsidR="519FB8C6">
        <w:rPr>
          <w:rFonts w:ascii="Calibri" w:hAnsi="Calibri" w:eastAsia="Calibri" w:cs="Calibri"/>
          <w:noProof w:val="0"/>
          <w:color w:val="000000" w:themeColor="text1" w:themeTint="FF" w:themeShade="FF"/>
          <w:sz w:val="22"/>
          <w:szCs w:val="22"/>
          <w:lang w:val="en-US"/>
        </w:rPr>
        <w:t xml:space="preserve"> </w:t>
      </w:r>
    </w:p>
    <w:p w:rsidR="519FB8C6" w:rsidP="75F38EB1" w:rsidRDefault="519FB8C6" w14:paraId="7C12D1ED" w14:textId="69517364">
      <w:pPr>
        <w:spacing w:after="0" w:afterAutospacing="off" w:line="240" w:lineRule="auto"/>
      </w:pPr>
      <w:r w:rsidRPr="75F38EB1" w:rsidR="519FB8C6">
        <w:rPr>
          <w:rFonts w:ascii="Calibri" w:hAnsi="Calibri" w:eastAsia="Calibri" w:cs="Calibri"/>
          <w:noProof w:val="0"/>
          <w:color w:val="000000" w:themeColor="text1" w:themeTint="FF" w:themeShade="FF"/>
          <w:sz w:val="22"/>
          <w:szCs w:val="22"/>
          <w:lang w:val="en-US"/>
        </w:rPr>
        <w:t xml:space="preserve">Camille Gallo </w:t>
      </w:r>
      <w:hyperlink r:id="R16c39d69622e403b">
        <w:r w:rsidRPr="75F38EB1" w:rsidR="519FB8C6">
          <w:rPr>
            <w:rStyle w:val="Hyperlink"/>
            <w:rFonts w:ascii="Calibri" w:hAnsi="Calibri" w:eastAsia="Calibri" w:cs="Calibri"/>
            <w:strike w:val="0"/>
            <w:dstrike w:val="0"/>
            <w:noProof w:val="0"/>
            <w:sz w:val="22"/>
            <w:szCs w:val="22"/>
            <w:lang w:val="en-US"/>
          </w:rPr>
          <w:t>cgallo@plasticsindustry.org</w:t>
        </w:r>
      </w:hyperlink>
      <w:r w:rsidRPr="75F38EB1" w:rsidR="519FB8C6">
        <w:rPr>
          <w:rFonts w:ascii="Calibri" w:hAnsi="Calibri" w:eastAsia="Calibri" w:cs="Calibri"/>
          <w:noProof w:val="0"/>
          <w:color w:val="000000" w:themeColor="text1" w:themeTint="FF" w:themeShade="FF"/>
          <w:sz w:val="22"/>
          <w:szCs w:val="22"/>
          <w:lang w:val="en-US"/>
        </w:rPr>
        <w:t xml:space="preserve"> </w:t>
      </w:r>
    </w:p>
    <w:p w:rsidR="519FB8C6" w:rsidRDefault="519FB8C6" w14:paraId="320DBB4F" w14:textId="391373D6">
      <w:r w:rsidRPr="254B40BC" w:rsidR="519FB8C6">
        <w:rPr>
          <w:rFonts w:ascii="Calibri" w:hAnsi="Calibri" w:eastAsia="Calibri" w:cs="Calibri"/>
          <w:b w:val="1"/>
          <w:bCs w:val="1"/>
          <w:noProof w:val="0"/>
          <w:sz w:val="36"/>
          <w:szCs w:val="36"/>
          <w:lang w:val="en-US"/>
        </w:rPr>
        <w:t xml:space="preserve"> </w:t>
      </w:r>
    </w:p>
    <w:p w:rsidR="519FB8C6" w:rsidP="254B40BC" w:rsidRDefault="519FB8C6" w14:paraId="32823E10" w14:textId="61E7D53A">
      <w:pPr>
        <w:jc w:val="center"/>
      </w:pPr>
      <w:r w:rsidRPr="254B40BC" w:rsidR="519FB8C6">
        <w:rPr>
          <w:rFonts w:ascii="Calibri" w:hAnsi="Calibri" w:eastAsia="Calibri" w:cs="Calibri"/>
          <w:b w:val="1"/>
          <w:bCs w:val="1"/>
          <w:noProof w:val="0"/>
          <w:sz w:val="36"/>
          <w:szCs w:val="36"/>
          <w:lang w:val="en-US"/>
        </w:rPr>
        <w:t xml:space="preserve">NPE2024: The Plastics Show: Open Call for Speakers </w:t>
      </w:r>
    </w:p>
    <w:p w:rsidR="519FB8C6" w:rsidP="254B40BC" w:rsidRDefault="519FB8C6" w14:paraId="7FB7A543" w14:textId="6273A130">
      <w:pPr>
        <w:jc w:val="center"/>
      </w:pPr>
      <w:r w:rsidRPr="254B40BC" w:rsidR="519FB8C6">
        <w:rPr>
          <w:rFonts w:ascii="Calibri" w:hAnsi="Calibri" w:eastAsia="Calibri" w:cs="Calibri"/>
          <w:i w:val="1"/>
          <w:iCs w:val="1"/>
          <w:noProof w:val="0"/>
          <w:sz w:val="28"/>
          <w:szCs w:val="28"/>
          <w:lang w:val="en-US"/>
        </w:rPr>
        <w:t>The Plastics Industry Association (PLASTICS) Will Host Its Triennial Show, Featuring Innovative and Groundbreaking Programming in the Plastics Industry</w:t>
      </w:r>
      <w:r w:rsidRPr="254B40BC" w:rsidR="519FB8C6">
        <w:rPr>
          <w:rFonts w:ascii="Calibri" w:hAnsi="Calibri" w:eastAsia="Calibri" w:cs="Calibri"/>
          <w:noProof w:val="0"/>
          <w:color w:val="000000" w:themeColor="text1" w:themeTint="FF" w:themeShade="FF"/>
          <w:sz w:val="24"/>
          <w:szCs w:val="24"/>
          <w:lang w:val="en-US"/>
        </w:rPr>
        <w:t xml:space="preserve"> </w:t>
      </w:r>
    </w:p>
    <w:p w:rsidR="1C535BDA" w:rsidP="254B40BC" w:rsidRDefault="1C535BDA" w14:paraId="680D6C53" w14:textId="092A9706">
      <w:pPr>
        <w:pStyle w:val="Normal"/>
        <w:jc w:val="center"/>
      </w:pPr>
      <w:r w:rsidR="1C535BDA">
        <w:drawing>
          <wp:inline wp14:editId="02A0B063" wp14:anchorId="55F108E3">
            <wp:extent cx="4572000" cy="19050"/>
            <wp:effectExtent l="0" t="0" r="0" b="0"/>
            <wp:docPr id="1131477063" name="" title=""/>
            <wp:cNvGraphicFramePr>
              <a:graphicFrameLocks noChangeAspect="1"/>
            </wp:cNvGraphicFramePr>
            <a:graphic>
              <a:graphicData uri="http://schemas.openxmlformats.org/drawingml/2006/picture">
                <pic:pic>
                  <pic:nvPicPr>
                    <pic:cNvPr id="0" name=""/>
                    <pic:cNvPicPr/>
                  </pic:nvPicPr>
                  <pic:blipFill>
                    <a:blip r:embed="R086790dbcb3b4ade">
                      <a:extLst>
                        <a:ext xmlns:a="http://schemas.openxmlformats.org/drawingml/2006/main" uri="{28A0092B-C50C-407E-A947-70E740481C1C}">
                          <a14:useLocalDpi val="0"/>
                        </a:ext>
                      </a:extLst>
                    </a:blip>
                    <a:stretch>
                      <a:fillRect/>
                    </a:stretch>
                  </pic:blipFill>
                  <pic:spPr>
                    <a:xfrm>
                      <a:off x="0" y="0"/>
                      <a:ext cx="4572000" cy="19050"/>
                    </a:xfrm>
                    <a:prstGeom prst="rect">
                      <a:avLst/>
                    </a:prstGeom>
                  </pic:spPr>
                </pic:pic>
              </a:graphicData>
            </a:graphic>
          </wp:inline>
        </w:drawing>
      </w:r>
    </w:p>
    <w:p w:rsidR="519FB8C6" w:rsidRDefault="519FB8C6" w14:paraId="6F510963" w14:textId="5757A547">
      <w:r w:rsidRPr="254B40BC" w:rsidR="519FB8C6">
        <w:rPr>
          <w:rFonts w:ascii="Calibri" w:hAnsi="Calibri" w:eastAsia="Calibri" w:cs="Calibri"/>
          <w:b w:val="1"/>
          <w:bCs w:val="1"/>
          <w:noProof w:val="0"/>
          <w:sz w:val="22"/>
          <w:szCs w:val="22"/>
          <w:lang w:val="en-US"/>
        </w:rPr>
        <w:t xml:space="preserve">WASHINGTON, D.C. – </w:t>
      </w:r>
      <w:r w:rsidRPr="254B40BC" w:rsidR="519FB8C6">
        <w:rPr>
          <w:rFonts w:ascii="Calibri" w:hAnsi="Calibri" w:eastAsia="Calibri" w:cs="Calibri"/>
          <w:noProof w:val="0"/>
          <w:sz w:val="22"/>
          <w:szCs w:val="22"/>
          <w:lang w:val="en-US"/>
        </w:rPr>
        <w:t>The</w:t>
      </w:r>
      <w:r w:rsidRPr="254B40BC" w:rsidR="519FB8C6">
        <w:rPr>
          <w:rFonts w:ascii="Calibri" w:hAnsi="Calibri" w:eastAsia="Calibri" w:cs="Calibri"/>
          <w:b w:val="1"/>
          <w:bCs w:val="1"/>
          <w:noProof w:val="0"/>
          <w:sz w:val="22"/>
          <w:szCs w:val="22"/>
          <w:lang w:val="en-US"/>
        </w:rPr>
        <w:t xml:space="preserve"> </w:t>
      </w:r>
      <w:hyperlink r:id="R8817d14bb0954d94">
        <w:r w:rsidRPr="254B40BC" w:rsidR="519FB8C6">
          <w:rPr>
            <w:rStyle w:val="Hyperlink"/>
            <w:rFonts w:ascii="Calibri" w:hAnsi="Calibri" w:eastAsia="Calibri" w:cs="Calibri"/>
            <w:strike w:val="0"/>
            <w:dstrike w:val="0"/>
            <w:noProof w:val="0"/>
            <w:sz w:val="22"/>
            <w:szCs w:val="22"/>
            <w:lang w:val="en-US"/>
          </w:rPr>
          <w:t>Plastics Industry Association (PLASTICS)</w:t>
        </w:r>
      </w:hyperlink>
      <w:r w:rsidRPr="254B40BC" w:rsidR="519FB8C6">
        <w:rPr>
          <w:rFonts w:ascii="Calibri" w:hAnsi="Calibri" w:eastAsia="Calibri" w:cs="Calibri"/>
          <w:noProof w:val="0"/>
          <w:sz w:val="22"/>
          <w:szCs w:val="22"/>
          <w:lang w:val="en-US"/>
        </w:rPr>
        <w:t xml:space="preserve"> announced its </w:t>
      </w:r>
      <w:hyperlink r:id="R92860fd6eff7485d">
        <w:r w:rsidRPr="254B40BC" w:rsidR="519FB8C6">
          <w:rPr>
            <w:rStyle w:val="Hyperlink"/>
            <w:rFonts w:ascii="Calibri" w:hAnsi="Calibri" w:eastAsia="Calibri" w:cs="Calibri"/>
            <w:strike w:val="0"/>
            <w:dstrike w:val="0"/>
            <w:noProof w:val="0"/>
            <w:sz w:val="22"/>
            <w:szCs w:val="22"/>
            <w:lang w:val="en-US"/>
          </w:rPr>
          <w:t>call for speakers</w:t>
        </w:r>
      </w:hyperlink>
      <w:r w:rsidRPr="254B40BC" w:rsidR="519FB8C6">
        <w:rPr>
          <w:rFonts w:ascii="Calibri" w:hAnsi="Calibri" w:eastAsia="Calibri" w:cs="Calibri"/>
          <w:noProof w:val="0"/>
          <w:sz w:val="22"/>
          <w:szCs w:val="22"/>
          <w:lang w:val="en-US"/>
        </w:rPr>
        <w:t xml:space="preserve"> for </w:t>
      </w:r>
      <w:hyperlink r:id="Rbbc8acb9cd3f4f6b">
        <w:r w:rsidRPr="254B40BC" w:rsidR="519FB8C6">
          <w:rPr>
            <w:rStyle w:val="Hyperlink"/>
            <w:rFonts w:ascii="Calibri" w:hAnsi="Calibri" w:eastAsia="Calibri" w:cs="Calibri"/>
            <w:strike w:val="0"/>
            <w:dstrike w:val="0"/>
            <w:noProof w:val="0"/>
            <w:sz w:val="22"/>
            <w:szCs w:val="22"/>
            <w:lang w:val="en-US"/>
          </w:rPr>
          <w:t>NPE2024: The Plastics Show</w:t>
        </w:r>
      </w:hyperlink>
      <w:r w:rsidRPr="254B40BC" w:rsidR="519FB8C6">
        <w:rPr>
          <w:rFonts w:ascii="Calibri" w:hAnsi="Calibri" w:eastAsia="Calibri" w:cs="Calibri"/>
          <w:strike w:val="0"/>
          <w:dstrike w:val="0"/>
          <w:noProof w:val="0"/>
          <w:color w:val="0563C1"/>
          <w:sz w:val="22"/>
          <w:szCs w:val="22"/>
          <w:u w:val="single"/>
          <w:lang w:val="en-US"/>
        </w:rPr>
        <w:t>,</w:t>
      </w:r>
      <w:r w:rsidRPr="254B40BC" w:rsidR="519FB8C6">
        <w:rPr>
          <w:rFonts w:ascii="Calibri" w:hAnsi="Calibri" w:eastAsia="Calibri" w:cs="Calibri"/>
          <w:noProof w:val="0"/>
          <w:sz w:val="22"/>
          <w:szCs w:val="22"/>
          <w:lang w:val="en-US"/>
        </w:rPr>
        <w:t xml:space="preserve"> the global platform for innovation in plastics to be held May 6-10, </w:t>
      </w:r>
      <w:r w:rsidRPr="254B40BC" w:rsidR="519FB8C6">
        <w:rPr>
          <w:rFonts w:ascii="Calibri" w:hAnsi="Calibri" w:eastAsia="Calibri" w:cs="Calibri"/>
          <w:noProof w:val="0"/>
          <w:sz w:val="22"/>
          <w:szCs w:val="22"/>
          <w:lang w:val="en-US"/>
        </w:rPr>
        <w:t>2024</w:t>
      </w:r>
      <w:r w:rsidRPr="254B40BC" w:rsidR="09E7ACE3">
        <w:rPr>
          <w:rFonts w:ascii="Calibri" w:hAnsi="Calibri" w:eastAsia="Calibri" w:cs="Calibri"/>
          <w:noProof w:val="0"/>
          <w:sz w:val="22"/>
          <w:szCs w:val="22"/>
          <w:lang w:val="en-US"/>
        </w:rPr>
        <w:t>,</w:t>
      </w:r>
      <w:r w:rsidRPr="254B40BC" w:rsidR="519FB8C6">
        <w:rPr>
          <w:rFonts w:ascii="Calibri" w:hAnsi="Calibri" w:eastAsia="Calibri" w:cs="Calibri"/>
          <w:noProof w:val="0"/>
          <w:sz w:val="22"/>
          <w:szCs w:val="22"/>
          <w:lang w:val="en-US"/>
        </w:rPr>
        <w:t xml:space="preserve"> at the Orange County Convention Center in Orlando, Florida. Organizations that wish to </w:t>
      </w:r>
      <w:r w:rsidRPr="254B40BC" w:rsidR="519FB8C6">
        <w:rPr>
          <w:rFonts w:ascii="Calibri" w:hAnsi="Calibri" w:eastAsia="Calibri" w:cs="Calibri"/>
          <w:noProof w:val="0"/>
          <w:sz w:val="22"/>
          <w:szCs w:val="22"/>
          <w:lang w:val="en-US"/>
        </w:rPr>
        <w:t>submit</w:t>
      </w:r>
      <w:r w:rsidRPr="254B40BC" w:rsidR="519FB8C6">
        <w:rPr>
          <w:rFonts w:ascii="Calibri" w:hAnsi="Calibri" w:eastAsia="Calibri" w:cs="Calibri"/>
          <w:noProof w:val="0"/>
          <w:sz w:val="22"/>
          <w:szCs w:val="22"/>
          <w:lang w:val="en-US"/>
        </w:rPr>
        <w:t xml:space="preserve"> speaker applications must do so by July 17, 2023. </w:t>
      </w:r>
      <w:r w:rsidRPr="254B40BC" w:rsidR="519FB8C6">
        <w:rPr>
          <w:rFonts w:ascii="Calibri" w:hAnsi="Calibri" w:eastAsia="Calibri" w:cs="Calibri"/>
          <w:noProof w:val="0"/>
          <w:sz w:val="22"/>
          <w:szCs w:val="22"/>
          <w:lang w:val="en-US"/>
        </w:rPr>
        <w:t xml:space="preserve"> </w:t>
      </w:r>
    </w:p>
    <w:p w:rsidR="519FB8C6" w:rsidRDefault="519FB8C6" w14:paraId="44827455" w14:textId="6A0D8FB8">
      <w:r w:rsidRPr="7150C0D9" w:rsidR="519FB8C6">
        <w:rPr>
          <w:rFonts w:ascii="Calibri" w:hAnsi="Calibri" w:eastAsia="Calibri" w:cs="Calibri"/>
          <w:noProof w:val="0"/>
          <w:sz w:val="22"/>
          <w:szCs w:val="22"/>
          <w:lang w:val="en-US"/>
        </w:rPr>
        <w:t xml:space="preserve">"Every day there is an impactful innovation in our industry on sustainability, people's lives and the evolution </w:t>
      </w:r>
      <w:r w:rsidRPr="7150C0D9" w:rsidR="519FB8C6">
        <w:rPr>
          <w:rFonts w:ascii="Calibri" w:hAnsi="Calibri" w:eastAsia="Calibri" w:cs="Calibri"/>
          <w:noProof w:val="0"/>
          <w:sz w:val="22"/>
          <w:szCs w:val="22"/>
          <w:lang w:val="en-US"/>
        </w:rPr>
        <w:t xml:space="preserve">of </w:t>
      </w:r>
      <w:r w:rsidRPr="7150C0D9" w:rsidR="28CBCD7B">
        <w:rPr>
          <w:rFonts w:ascii="Calibri" w:hAnsi="Calibri" w:eastAsia="Calibri" w:cs="Calibri"/>
          <w:noProof w:val="0"/>
          <w:sz w:val="22"/>
          <w:szCs w:val="22"/>
          <w:lang w:val="en-US"/>
        </w:rPr>
        <w:t>the</w:t>
      </w:r>
      <w:r w:rsidRPr="7150C0D9" w:rsidR="28CBCD7B">
        <w:rPr>
          <w:rFonts w:ascii="Calibri" w:hAnsi="Calibri" w:eastAsia="Calibri" w:cs="Calibri"/>
          <w:noProof w:val="0"/>
          <w:sz w:val="22"/>
          <w:szCs w:val="22"/>
          <w:lang w:val="en-US"/>
        </w:rPr>
        <w:t xml:space="preserve"> p</w:t>
      </w:r>
      <w:r w:rsidRPr="7150C0D9" w:rsidR="519FB8C6">
        <w:rPr>
          <w:rFonts w:ascii="Calibri" w:hAnsi="Calibri" w:eastAsia="Calibri" w:cs="Calibri"/>
          <w:noProof w:val="0"/>
          <w:sz w:val="22"/>
          <w:szCs w:val="22"/>
          <w:lang w:val="en-US"/>
        </w:rPr>
        <w:t xml:space="preserve">lastics industry overall. At NPE2024 we will share those examples through informational programming, offering ideas and collaborative inspiration for attendees," said Damaris Piraino, PLASTICS’ Director of Trade Show Marketing. “For example, if </w:t>
      </w:r>
      <w:r w:rsidRPr="7150C0D9" w:rsidR="519FB8C6">
        <w:rPr>
          <w:rFonts w:ascii="Calibri" w:hAnsi="Calibri" w:eastAsia="Calibri" w:cs="Calibri"/>
          <w:noProof w:val="0"/>
          <w:sz w:val="22"/>
          <w:szCs w:val="22"/>
          <w:lang w:val="en-US"/>
        </w:rPr>
        <w:t>you’ve</w:t>
      </w:r>
      <w:r w:rsidRPr="7150C0D9" w:rsidR="519FB8C6">
        <w:rPr>
          <w:rFonts w:ascii="Calibri" w:hAnsi="Calibri" w:eastAsia="Calibri" w:cs="Calibri"/>
          <w:noProof w:val="0"/>
          <w:sz w:val="22"/>
          <w:szCs w:val="22"/>
          <w:lang w:val="en-US"/>
        </w:rPr>
        <w:t xml:space="preserve"> turned an existing non-recyclable product into a recyclable one, we want to hear about how - from both you and your customer or partner. The examples and testimony of developments like these can be even more amazing and impactful in person.”</w:t>
      </w:r>
      <w:r w:rsidRPr="7150C0D9" w:rsidR="519FB8C6">
        <w:rPr>
          <w:rFonts w:ascii="Calibri" w:hAnsi="Calibri" w:eastAsia="Calibri" w:cs="Calibri"/>
          <w:noProof w:val="0"/>
          <w:sz w:val="22"/>
          <w:szCs w:val="22"/>
          <w:lang w:val="en-US"/>
        </w:rPr>
        <w:t xml:space="preserve"> </w:t>
      </w:r>
    </w:p>
    <w:p w:rsidR="519FB8C6" w:rsidRDefault="519FB8C6" w14:paraId="49F86A1C" w14:textId="1832BA21">
      <w:r w:rsidRPr="7150C0D9" w:rsidR="519FB8C6">
        <w:rPr>
          <w:rFonts w:ascii="Calibri" w:hAnsi="Calibri" w:eastAsia="Calibri" w:cs="Calibri"/>
          <w:noProof w:val="0"/>
          <w:sz w:val="22"/>
          <w:szCs w:val="22"/>
          <w:lang w:val="en-US"/>
        </w:rPr>
        <w:t xml:space="preserve">The 2024 show has been reinvigorated, offering participants a rich experience of learning, </w:t>
      </w:r>
      <w:r w:rsidRPr="7150C0D9" w:rsidR="519FB8C6">
        <w:rPr>
          <w:rFonts w:ascii="Calibri" w:hAnsi="Calibri" w:eastAsia="Calibri" w:cs="Calibri"/>
          <w:noProof w:val="0"/>
          <w:sz w:val="22"/>
          <w:szCs w:val="22"/>
          <w:lang w:val="en-US"/>
        </w:rPr>
        <w:t>networking</w:t>
      </w:r>
      <w:r w:rsidRPr="7150C0D9" w:rsidR="519FB8C6">
        <w:rPr>
          <w:rFonts w:ascii="Calibri" w:hAnsi="Calibri" w:eastAsia="Calibri" w:cs="Calibri"/>
          <w:noProof w:val="0"/>
          <w:sz w:val="22"/>
          <w:szCs w:val="22"/>
          <w:lang w:val="en-US"/>
        </w:rPr>
        <w:t xml:space="preserve"> and business opportunities, with more than 55,000 expected attendees. Presenters at NPE 2024 will be provided with 30-minute time slots to share thought-provoking stories related to plastics. These presentations may include </w:t>
      </w:r>
      <w:r w:rsidRPr="7150C0D9" w:rsidR="519FB8C6">
        <w:rPr>
          <w:rFonts w:ascii="Calibri" w:hAnsi="Calibri" w:eastAsia="Calibri" w:cs="Calibri"/>
          <w:noProof w:val="0"/>
          <w:sz w:val="22"/>
          <w:szCs w:val="22"/>
          <w:lang w:val="en-US"/>
        </w:rPr>
        <w:t>showcasing</w:t>
      </w:r>
      <w:r w:rsidRPr="7150C0D9" w:rsidR="519FB8C6">
        <w:rPr>
          <w:rFonts w:ascii="Calibri" w:hAnsi="Calibri" w:eastAsia="Calibri" w:cs="Calibri"/>
          <w:noProof w:val="0"/>
          <w:sz w:val="22"/>
          <w:szCs w:val="22"/>
          <w:lang w:val="en-US"/>
        </w:rPr>
        <w:t xml:space="preserve"> an innovative manufacturing process, </w:t>
      </w:r>
      <w:r w:rsidRPr="7150C0D9" w:rsidR="519FB8C6">
        <w:rPr>
          <w:rFonts w:ascii="Calibri" w:hAnsi="Calibri" w:eastAsia="Calibri" w:cs="Calibri"/>
          <w:noProof w:val="0"/>
          <w:sz w:val="22"/>
          <w:szCs w:val="22"/>
          <w:lang w:val="en-US"/>
        </w:rPr>
        <w:t>demonstrating</w:t>
      </w:r>
      <w:r w:rsidRPr="7150C0D9" w:rsidR="519FB8C6">
        <w:rPr>
          <w:rFonts w:ascii="Calibri" w:hAnsi="Calibri" w:eastAsia="Calibri" w:cs="Calibri"/>
          <w:noProof w:val="0"/>
          <w:sz w:val="22"/>
          <w:szCs w:val="22"/>
          <w:lang w:val="en-US"/>
        </w:rPr>
        <w:t xml:space="preserve"> measurable impacts on profitability, market share, </w:t>
      </w:r>
      <w:r w:rsidRPr="7150C0D9" w:rsidR="519FB8C6">
        <w:rPr>
          <w:rFonts w:ascii="Calibri" w:hAnsi="Calibri" w:eastAsia="Calibri" w:cs="Calibri"/>
          <w:noProof w:val="0"/>
          <w:sz w:val="22"/>
          <w:szCs w:val="22"/>
          <w:lang w:val="en-US"/>
        </w:rPr>
        <w:t>efficiency</w:t>
      </w:r>
      <w:r w:rsidRPr="7150C0D9" w:rsidR="519FB8C6">
        <w:rPr>
          <w:rFonts w:ascii="Calibri" w:hAnsi="Calibri" w:eastAsia="Calibri" w:cs="Calibri"/>
          <w:noProof w:val="0"/>
          <w:sz w:val="22"/>
          <w:szCs w:val="22"/>
          <w:lang w:val="en-US"/>
        </w:rPr>
        <w:t xml:space="preserve"> or durability, promoting circularity and sustainability or highlighting successful partnerships that </w:t>
      </w:r>
      <w:r w:rsidRPr="7150C0D9" w:rsidR="569C5840">
        <w:rPr>
          <w:rFonts w:ascii="Calibri" w:hAnsi="Calibri" w:eastAsia="Calibri" w:cs="Calibri"/>
          <w:noProof w:val="0"/>
          <w:sz w:val="22"/>
          <w:szCs w:val="22"/>
          <w:lang w:val="en-US"/>
        </w:rPr>
        <w:t xml:space="preserve">have </w:t>
      </w:r>
      <w:r w:rsidRPr="7150C0D9" w:rsidR="519FB8C6">
        <w:rPr>
          <w:rFonts w:ascii="Calibri" w:hAnsi="Calibri" w:eastAsia="Calibri" w:cs="Calibri"/>
          <w:noProof w:val="0"/>
          <w:sz w:val="22"/>
          <w:szCs w:val="22"/>
          <w:lang w:val="en-US"/>
        </w:rPr>
        <w:t>made a positive impact.</w:t>
      </w:r>
      <w:r w:rsidRPr="7150C0D9" w:rsidR="519FB8C6">
        <w:rPr>
          <w:rFonts w:ascii="Calibri" w:hAnsi="Calibri" w:eastAsia="Calibri" w:cs="Calibri"/>
          <w:noProof w:val="0"/>
          <w:sz w:val="22"/>
          <w:szCs w:val="22"/>
          <w:lang w:val="en-US"/>
        </w:rPr>
        <w:t xml:space="preserve"> </w:t>
      </w:r>
    </w:p>
    <w:p w:rsidR="519FB8C6" w:rsidRDefault="519FB8C6" w14:paraId="7A4EC478" w14:textId="2E39B185">
      <w:r w:rsidRPr="254B40BC" w:rsidR="519FB8C6">
        <w:rPr>
          <w:rFonts w:ascii="Calibri" w:hAnsi="Calibri" w:eastAsia="Calibri" w:cs="Calibri"/>
          <w:noProof w:val="0"/>
          <w:sz w:val="22"/>
          <w:szCs w:val="22"/>
          <w:lang w:val="en-US"/>
        </w:rPr>
        <w:t xml:space="preserve">NPE2024 will feature three main stages on their expo floor for speaker presentations: the </w:t>
      </w:r>
      <w:r w:rsidRPr="254B40BC" w:rsidR="519FB8C6">
        <w:rPr>
          <w:rFonts w:ascii="Calibri" w:hAnsi="Calibri" w:eastAsia="Calibri" w:cs="Calibri"/>
          <w:b w:val="1"/>
          <w:bCs w:val="1"/>
          <w:noProof w:val="0"/>
          <w:sz w:val="22"/>
          <w:szCs w:val="22"/>
          <w:lang w:val="en-US"/>
        </w:rPr>
        <w:t>Innovation Stage</w:t>
      </w:r>
      <w:r w:rsidRPr="254B40BC" w:rsidR="519FB8C6">
        <w:rPr>
          <w:rFonts w:ascii="Calibri" w:hAnsi="Calibri" w:eastAsia="Calibri" w:cs="Calibri"/>
          <w:noProof w:val="0"/>
          <w:sz w:val="22"/>
          <w:szCs w:val="22"/>
          <w:lang w:val="en-US"/>
        </w:rPr>
        <w:t xml:space="preserve">, the </w:t>
      </w:r>
      <w:r w:rsidRPr="254B40BC" w:rsidR="519FB8C6">
        <w:rPr>
          <w:rFonts w:ascii="Calibri" w:hAnsi="Calibri" w:eastAsia="Calibri" w:cs="Calibri"/>
          <w:b w:val="1"/>
          <w:bCs w:val="1"/>
          <w:noProof w:val="0"/>
          <w:sz w:val="22"/>
          <w:szCs w:val="22"/>
          <w:lang w:val="en-US"/>
        </w:rPr>
        <w:t xml:space="preserve">Sustainability </w:t>
      </w:r>
      <w:r w:rsidRPr="254B40BC" w:rsidR="519FB8C6">
        <w:rPr>
          <w:rFonts w:ascii="Calibri" w:hAnsi="Calibri" w:eastAsia="Calibri" w:cs="Calibri"/>
          <w:b w:val="1"/>
          <w:bCs w:val="1"/>
          <w:noProof w:val="0"/>
          <w:sz w:val="22"/>
          <w:szCs w:val="22"/>
          <w:lang w:val="en-US"/>
        </w:rPr>
        <w:t>Stage</w:t>
      </w:r>
      <w:r w:rsidRPr="254B40BC" w:rsidR="519FB8C6">
        <w:rPr>
          <w:rFonts w:ascii="Calibri" w:hAnsi="Calibri" w:eastAsia="Calibri" w:cs="Calibri"/>
          <w:noProof w:val="0"/>
          <w:sz w:val="22"/>
          <w:szCs w:val="22"/>
          <w:lang w:val="en-US"/>
        </w:rPr>
        <w:t xml:space="preserve"> and the </w:t>
      </w:r>
      <w:r w:rsidRPr="254B40BC" w:rsidR="519FB8C6">
        <w:rPr>
          <w:rFonts w:ascii="Calibri" w:hAnsi="Calibri" w:eastAsia="Calibri" w:cs="Calibri"/>
          <w:b w:val="1"/>
          <w:bCs w:val="1"/>
          <w:noProof w:val="0"/>
          <w:sz w:val="22"/>
          <w:szCs w:val="22"/>
          <w:lang w:val="en-US"/>
        </w:rPr>
        <w:t>Bottling Stage</w:t>
      </w:r>
      <w:r w:rsidRPr="254B40BC" w:rsidR="519FB8C6">
        <w:rPr>
          <w:rFonts w:ascii="Calibri" w:hAnsi="Calibri" w:eastAsia="Calibri" w:cs="Calibri"/>
          <w:noProof w:val="0"/>
          <w:sz w:val="22"/>
          <w:szCs w:val="22"/>
          <w:lang w:val="en-US"/>
        </w:rPr>
        <w:t xml:space="preserve">. </w:t>
      </w:r>
      <w:r w:rsidRPr="254B40BC" w:rsidR="519FB8C6">
        <w:rPr>
          <w:rFonts w:ascii="Calibri" w:hAnsi="Calibri" w:eastAsia="Calibri" w:cs="Calibri"/>
          <w:noProof w:val="0"/>
          <w:sz w:val="22"/>
          <w:szCs w:val="22"/>
          <w:lang w:val="en-US"/>
        </w:rPr>
        <w:t xml:space="preserve"> </w:t>
      </w:r>
    </w:p>
    <w:p w:rsidR="519FB8C6" w:rsidRDefault="519FB8C6" w14:paraId="70E25F3B" w14:textId="47A1F243">
      <w:r w:rsidRPr="254B40BC" w:rsidR="519FB8C6">
        <w:rPr>
          <w:rFonts w:ascii="Calibri" w:hAnsi="Calibri" w:eastAsia="Calibri" w:cs="Calibri"/>
          <w:noProof w:val="0"/>
          <w:sz w:val="22"/>
          <w:szCs w:val="22"/>
          <w:lang w:val="en-US"/>
        </w:rPr>
        <w:t xml:space="preserve">For more information about NPE2024: The Plastics Show, visit: </w:t>
      </w:r>
      <w:hyperlink r:id="R4567de6fd4fc4be6">
        <w:r w:rsidRPr="254B40BC" w:rsidR="519FB8C6">
          <w:rPr>
            <w:rStyle w:val="Hyperlink"/>
            <w:rFonts w:ascii="Calibri" w:hAnsi="Calibri" w:eastAsia="Calibri" w:cs="Calibri"/>
            <w:strike w:val="0"/>
            <w:dstrike w:val="0"/>
            <w:noProof w:val="0"/>
            <w:sz w:val="22"/>
            <w:szCs w:val="22"/>
            <w:lang w:val="en-US"/>
          </w:rPr>
          <w:t>NPE.org</w:t>
        </w:r>
      </w:hyperlink>
      <w:r w:rsidRPr="254B40BC" w:rsidR="519FB8C6">
        <w:rPr>
          <w:rFonts w:ascii="Calibri" w:hAnsi="Calibri" w:eastAsia="Calibri" w:cs="Calibri"/>
          <w:noProof w:val="0"/>
          <w:sz w:val="22"/>
          <w:szCs w:val="22"/>
          <w:lang w:val="en-US"/>
        </w:rPr>
        <w:t xml:space="preserve">. </w:t>
      </w:r>
    </w:p>
    <w:p w:rsidR="519FB8C6" w:rsidRDefault="519FB8C6" w14:paraId="702EF28F" w14:textId="2C96D558">
      <w:r w:rsidRPr="254B40BC" w:rsidR="519FB8C6">
        <w:rPr>
          <w:rFonts w:ascii="Calibri" w:hAnsi="Calibri" w:eastAsia="Calibri" w:cs="Calibri"/>
          <w:noProof w:val="0"/>
          <w:sz w:val="22"/>
          <w:szCs w:val="22"/>
          <w:lang w:val="en-US"/>
        </w:rPr>
        <w:t xml:space="preserve"> </w:t>
      </w:r>
    </w:p>
    <w:p w:rsidR="519FB8C6" w:rsidP="254B40BC" w:rsidRDefault="519FB8C6" w14:paraId="09AFD760" w14:textId="1C450CA5">
      <w:pPr>
        <w:spacing w:after="240" w:afterAutospacing="off"/>
      </w:pPr>
      <w:r w:rsidRPr="254B40BC" w:rsidR="519FB8C6">
        <w:rPr>
          <w:rFonts w:ascii="Calibri" w:hAnsi="Calibri" w:eastAsia="Calibri" w:cs="Calibri"/>
          <w:noProof w:val="0"/>
          <w:sz w:val="22"/>
          <w:szCs w:val="22"/>
          <w:lang w:val="en-US"/>
        </w:rPr>
        <w:t xml:space="preserve">Connect with NPE2024 through </w:t>
      </w:r>
      <w:hyperlink r:id="R9f2d92d0af7e41ee">
        <w:r w:rsidRPr="254B40BC" w:rsidR="519FB8C6">
          <w:rPr>
            <w:rStyle w:val="Hyperlink"/>
            <w:rFonts w:ascii="Calibri" w:hAnsi="Calibri" w:eastAsia="Calibri" w:cs="Calibri"/>
            <w:strike w:val="0"/>
            <w:dstrike w:val="0"/>
            <w:noProof w:val="0"/>
            <w:sz w:val="22"/>
            <w:szCs w:val="22"/>
            <w:lang w:val="en-US"/>
          </w:rPr>
          <w:t>Twitter</w:t>
        </w:r>
      </w:hyperlink>
      <w:r w:rsidRPr="254B40BC" w:rsidR="519FB8C6">
        <w:rPr>
          <w:rFonts w:ascii="Calibri" w:hAnsi="Calibri" w:eastAsia="Calibri" w:cs="Calibri"/>
          <w:noProof w:val="0"/>
          <w:sz w:val="22"/>
          <w:szCs w:val="22"/>
          <w:lang w:val="en-US"/>
        </w:rPr>
        <w:t xml:space="preserve">, </w:t>
      </w:r>
      <w:hyperlink r:id="R3f5177e93fc34c87">
        <w:r w:rsidRPr="254B40BC" w:rsidR="519FB8C6">
          <w:rPr>
            <w:rStyle w:val="Hyperlink"/>
            <w:rFonts w:ascii="Calibri" w:hAnsi="Calibri" w:eastAsia="Calibri" w:cs="Calibri"/>
            <w:strike w:val="0"/>
            <w:dstrike w:val="0"/>
            <w:noProof w:val="0"/>
            <w:sz w:val="22"/>
            <w:szCs w:val="22"/>
            <w:lang w:val="en-US"/>
          </w:rPr>
          <w:t>Instagram</w:t>
        </w:r>
      </w:hyperlink>
      <w:r w:rsidRPr="254B40BC" w:rsidR="519FB8C6">
        <w:rPr>
          <w:rFonts w:ascii="Calibri" w:hAnsi="Calibri" w:eastAsia="Calibri" w:cs="Calibri"/>
          <w:noProof w:val="0"/>
          <w:sz w:val="22"/>
          <w:szCs w:val="22"/>
          <w:lang w:val="en-US"/>
        </w:rPr>
        <w:t xml:space="preserve"> and </w:t>
      </w:r>
      <w:hyperlink r:id="Rbbebaf24998a476a">
        <w:r w:rsidRPr="254B40BC" w:rsidR="519FB8C6">
          <w:rPr>
            <w:rStyle w:val="Hyperlink"/>
            <w:rFonts w:ascii="Calibri" w:hAnsi="Calibri" w:eastAsia="Calibri" w:cs="Calibri"/>
            <w:strike w:val="0"/>
            <w:dstrike w:val="0"/>
            <w:noProof w:val="0"/>
            <w:sz w:val="22"/>
            <w:szCs w:val="22"/>
            <w:lang w:val="en-US"/>
          </w:rPr>
          <w:t>LinkedIn</w:t>
        </w:r>
      </w:hyperlink>
      <w:r w:rsidRPr="254B40BC" w:rsidR="519FB8C6">
        <w:rPr>
          <w:rFonts w:ascii="Calibri" w:hAnsi="Calibri" w:eastAsia="Calibri" w:cs="Calibri"/>
          <w:noProof w:val="0"/>
          <w:sz w:val="22"/>
          <w:szCs w:val="22"/>
          <w:lang w:val="en-US"/>
        </w:rPr>
        <w:t xml:space="preserve"> for the latest #NPE2024 news and insights.</w:t>
      </w:r>
    </w:p>
    <w:p w:rsidR="519FB8C6" w:rsidP="254B40BC" w:rsidRDefault="519FB8C6" w14:paraId="70565979" w14:textId="5B43F6DA">
      <w:pPr>
        <w:jc w:val="both"/>
      </w:pPr>
      <w:r w:rsidRPr="254B40BC" w:rsidR="519FB8C6">
        <w:rPr>
          <w:rFonts w:ascii="Calibri" w:hAnsi="Calibri" w:eastAsia="Calibri" w:cs="Calibri"/>
          <w:noProof w:val="0"/>
          <w:color w:val="000000" w:themeColor="text1" w:themeTint="FF" w:themeShade="FF"/>
          <w:sz w:val="22"/>
          <w:szCs w:val="22"/>
          <w:lang w:val="en-US"/>
        </w:rPr>
        <w:t xml:space="preserve">The </w:t>
      </w:r>
      <w:hyperlink r:id="R8ced89e59d7c43de">
        <w:r w:rsidRPr="254B40BC" w:rsidR="519FB8C6">
          <w:rPr>
            <w:rStyle w:val="Hyperlink"/>
            <w:rFonts w:ascii="Calibri" w:hAnsi="Calibri" w:eastAsia="Calibri" w:cs="Calibri"/>
            <w:strike w:val="0"/>
            <w:dstrike w:val="0"/>
            <w:noProof w:val="0"/>
            <w:sz w:val="22"/>
            <w:szCs w:val="22"/>
            <w:lang w:val="en-US"/>
          </w:rPr>
          <w:t>Plastics Industry Association (PLASTICS)</w:t>
        </w:r>
      </w:hyperlink>
      <w:r w:rsidRPr="254B40BC" w:rsidR="519FB8C6">
        <w:rPr>
          <w:rFonts w:ascii="Calibri" w:hAnsi="Calibri" w:eastAsia="Calibri" w:cs="Calibri"/>
          <w:noProof w:val="0"/>
          <w:color w:val="000000" w:themeColor="text1" w:themeTint="FF" w:themeShade="FF"/>
          <w:sz w:val="22"/>
          <w:szCs w:val="22"/>
          <w:lang w:val="en-US"/>
        </w:rPr>
        <w:t xml:space="preserve"> is the only organization that supports the entire plastics supply chain, including </w:t>
      </w:r>
      <w:r w:rsidRPr="254B40BC" w:rsidR="519FB8C6">
        <w:rPr>
          <w:rFonts w:ascii="Calibri" w:hAnsi="Calibri" w:eastAsia="Calibri" w:cs="Calibri"/>
          <w:noProof w:val="0"/>
          <w:sz w:val="22"/>
          <w:szCs w:val="22"/>
          <w:lang w:val="en-US"/>
        </w:rPr>
        <w:t xml:space="preserve">Equipment Suppliers, Material Suppliers, Processors, and Recyclers, </w:t>
      </w:r>
      <w:r w:rsidRPr="254B40BC" w:rsidR="519FB8C6">
        <w:rPr>
          <w:rFonts w:ascii="Calibri" w:hAnsi="Calibri" w:eastAsia="Calibri" w:cs="Calibri"/>
          <w:noProof w:val="0"/>
          <w:color w:val="000000" w:themeColor="text1" w:themeTint="FF" w:themeShade="FF"/>
          <w:sz w:val="22"/>
          <w:szCs w:val="22"/>
          <w:lang w:val="en-US"/>
        </w:rPr>
        <w:t xml:space="preserve">representing over one million workers in our $468 billion U.S. industry. PLASTICS advances the priorities of our members who are dedicated to investing in technologies that improve capabilities and advances in recycling and sustainability and providing essential products that allow for the protection and safety of our lives. Since 1937, PLASTICS has been working to make its members, and the sixth largest U.S. manufacturing industry, more globally competitive while supporting circularity through educational initiatives, industry-leading insights and events, convening opportunities and policy advocacy, including the largest plastics trade show in the Americas, </w:t>
      </w:r>
      <w:hyperlink r:id="R86d1334e1b0c4dd2">
        <w:r w:rsidRPr="254B40BC" w:rsidR="519FB8C6">
          <w:rPr>
            <w:rStyle w:val="Hyperlink"/>
            <w:rFonts w:ascii="Calibri" w:hAnsi="Calibri" w:eastAsia="Calibri" w:cs="Calibri"/>
            <w:strike w:val="0"/>
            <w:dstrike w:val="0"/>
            <w:noProof w:val="0"/>
            <w:sz w:val="22"/>
            <w:szCs w:val="22"/>
            <w:lang w:val="en-US"/>
          </w:rPr>
          <w:t>NPE2024: The Plastics Show</w:t>
        </w:r>
        <w:r w:rsidRPr="254B40BC" w:rsidR="519FB8C6">
          <w:rPr>
            <w:rStyle w:val="Hyperlink"/>
            <w:rFonts w:ascii="Calibri" w:hAnsi="Calibri" w:eastAsia="Calibri" w:cs="Calibri"/>
            <w:strike w:val="0"/>
            <w:dstrike w:val="0"/>
            <w:noProof w:val="0"/>
            <w:sz w:val="22"/>
            <w:szCs w:val="22"/>
            <w:lang w:val="en-US"/>
          </w:rPr>
          <w:t>.</w:t>
        </w:r>
      </w:hyperlink>
    </w:p>
    <w:p w:rsidR="254B40BC" w:rsidP="254B40BC" w:rsidRDefault="254B40BC" w14:paraId="1FB51301" w14:textId="331FA4F5">
      <w:pPr>
        <w:pStyle w:val="Normal"/>
        <w:jc w:val="center"/>
        <w:rPr>
          <w:noProof w:val="0"/>
          <w:lang w:val="en-US"/>
        </w:rPr>
      </w:pPr>
    </w:p>
    <w:p w:rsidR="519FB8C6" w:rsidP="254B40BC" w:rsidRDefault="519FB8C6" w14:paraId="51172F77" w14:textId="669E1ED2">
      <w:pPr>
        <w:pStyle w:val="Normal"/>
        <w:jc w:val="center"/>
        <w:rPr>
          <w:noProof w:val="0"/>
          <w:lang w:val="en-US"/>
        </w:rPr>
      </w:pPr>
      <w:r w:rsidRPr="254B40BC" w:rsidR="519FB8C6">
        <w:rPr>
          <w:noProof w:val="0"/>
          <w:lang w:val="en-US"/>
        </w:rPr>
        <w:t xml:space="preserve"> </w:t>
      </w:r>
      <w:r w:rsidRPr="254B40BC" w:rsidR="519FB8C6">
        <w:rPr>
          <w:noProof w:val="0"/>
          <w:lang w:val="en-US"/>
        </w:rPr>
        <w:t>###</w:t>
      </w:r>
    </w:p>
    <w:p w:rsidR="254B40BC" w:rsidP="254B40BC" w:rsidRDefault="254B40BC" w14:paraId="4A180A75" w14:textId="44D21405">
      <w:pPr>
        <w:pStyle w:val="Normal"/>
      </w:pPr>
    </w:p>
    <w:sectPr w:rsidR="001B747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B1D8A"/>
    <w:multiLevelType w:val="hybridMultilevel"/>
    <w:tmpl w:val="CEBA2CAC"/>
    <w:lvl w:ilvl="0" w:tplc="42D2C7FC">
      <w:start w:val="1"/>
      <w:numFmt w:val="bullet"/>
      <w:lvlText w:val=""/>
      <w:lvlJc w:val="left"/>
      <w:pPr>
        <w:ind w:left="720" w:hanging="360"/>
      </w:pPr>
      <w:rPr>
        <w:rFonts w:hint="default" w:ascii="Symbol" w:hAnsi="Symbol"/>
      </w:rPr>
    </w:lvl>
    <w:lvl w:ilvl="1" w:tplc="875C3F3C">
      <w:start w:val="1"/>
      <w:numFmt w:val="bullet"/>
      <w:lvlText w:val="o"/>
      <w:lvlJc w:val="left"/>
      <w:pPr>
        <w:ind w:left="1440" w:hanging="360"/>
      </w:pPr>
      <w:rPr>
        <w:rFonts w:hint="default" w:ascii="Courier New" w:hAnsi="Courier New"/>
      </w:rPr>
    </w:lvl>
    <w:lvl w:ilvl="2" w:tplc="2C3A36FE">
      <w:start w:val="1"/>
      <w:numFmt w:val="bullet"/>
      <w:lvlText w:val=""/>
      <w:lvlJc w:val="left"/>
      <w:pPr>
        <w:ind w:left="2160" w:hanging="360"/>
      </w:pPr>
      <w:rPr>
        <w:rFonts w:hint="default" w:ascii="Wingdings" w:hAnsi="Wingdings"/>
      </w:rPr>
    </w:lvl>
    <w:lvl w:ilvl="3" w:tplc="151887D6">
      <w:start w:val="1"/>
      <w:numFmt w:val="bullet"/>
      <w:lvlText w:val=""/>
      <w:lvlJc w:val="left"/>
      <w:pPr>
        <w:ind w:left="2880" w:hanging="360"/>
      </w:pPr>
      <w:rPr>
        <w:rFonts w:hint="default" w:ascii="Symbol" w:hAnsi="Symbol"/>
      </w:rPr>
    </w:lvl>
    <w:lvl w:ilvl="4" w:tplc="BD88A0A6">
      <w:start w:val="1"/>
      <w:numFmt w:val="bullet"/>
      <w:lvlText w:val="o"/>
      <w:lvlJc w:val="left"/>
      <w:pPr>
        <w:ind w:left="3600" w:hanging="360"/>
      </w:pPr>
      <w:rPr>
        <w:rFonts w:hint="default" w:ascii="Courier New" w:hAnsi="Courier New"/>
      </w:rPr>
    </w:lvl>
    <w:lvl w:ilvl="5" w:tplc="66F8B4EC">
      <w:start w:val="1"/>
      <w:numFmt w:val="bullet"/>
      <w:lvlText w:val=""/>
      <w:lvlJc w:val="left"/>
      <w:pPr>
        <w:ind w:left="4320" w:hanging="360"/>
      </w:pPr>
      <w:rPr>
        <w:rFonts w:hint="default" w:ascii="Wingdings" w:hAnsi="Wingdings"/>
      </w:rPr>
    </w:lvl>
    <w:lvl w:ilvl="6" w:tplc="60286786">
      <w:start w:val="1"/>
      <w:numFmt w:val="bullet"/>
      <w:lvlText w:val=""/>
      <w:lvlJc w:val="left"/>
      <w:pPr>
        <w:ind w:left="5040" w:hanging="360"/>
      </w:pPr>
      <w:rPr>
        <w:rFonts w:hint="default" w:ascii="Symbol" w:hAnsi="Symbol"/>
      </w:rPr>
    </w:lvl>
    <w:lvl w:ilvl="7" w:tplc="D50E0480">
      <w:start w:val="1"/>
      <w:numFmt w:val="bullet"/>
      <w:lvlText w:val="o"/>
      <w:lvlJc w:val="left"/>
      <w:pPr>
        <w:ind w:left="5760" w:hanging="360"/>
      </w:pPr>
      <w:rPr>
        <w:rFonts w:hint="default" w:ascii="Courier New" w:hAnsi="Courier New"/>
      </w:rPr>
    </w:lvl>
    <w:lvl w:ilvl="8" w:tplc="E68E60A6">
      <w:start w:val="1"/>
      <w:numFmt w:val="bullet"/>
      <w:lvlText w:val=""/>
      <w:lvlJc w:val="left"/>
      <w:pPr>
        <w:ind w:left="6480" w:hanging="360"/>
      </w:pPr>
      <w:rPr>
        <w:rFonts w:hint="default" w:ascii="Wingdings" w:hAnsi="Wingdings"/>
      </w:rPr>
    </w:lvl>
  </w:abstractNum>
  <w:abstractNum w:abstractNumId="1" w15:restartNumberingAfterBreak="0">
    <w:nsid w:val="497E1A3B"/>
    <w:multiLevelType w:val="hybridMultilevel"/>
    <w:tmpl w:val="25467C3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1" w16cid:durableId="90053288">
    <w:abstractNumId w:val="0"/>
  </w:num>
  <w:num w:numId="2" w16cid:durableId="1148090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E7E"/>
    <w:rsid w:val="00075F7E"/>
    <w:rsid w:val="0008779B"/>
    <w:rsid w:val="00180727"/>
    <w:rsid w:val="001B747F"/>
    <w:rsid w:val="00204B37"/>
    <w:rsid w:val="00270BC4"/>
    <w:rsid w:val="0027498C"/>
    <w:rsid w:val="002A3129"/>
    <w:rsid w:val="003145A5"/>
    <w:rsid w:val="00324DD7"/>
    <w:rsid w:val="00365E7E"/>
    <w:rsid w:val="003C644B"/>
    <w:rsid w:val="003D7C75"/>
    <w:rsid w:val="00420E8A"/>
    <w:rsid w:val="006A7101"/>
    <w:rsid w:val="00736AF2"/>
    <w:rsid w:val="007D4FFA"/>
    <w:rsid w:val="007F7498"/>
    <w:rsid w:val="008D2887"/>
    <w:rsid w:val="008F3C5A"/>
    <w:rsid w:val="0091105B"/>
    <w:rsid w:val="009E664B"/>
    <w:rsid w:val="00A0419F"/>
    <w:rsid w:val="00BF7CC2"/>
    <w:rsid w:val="00C749DA"/>
    <w:rsid w:val="00C97809"/>
    <w:rsid w:val="00CA2E9D"/>
    <w:rsid w:val="00CF023A"/>
    <w:rsid w:val="00D3117C"/>
    <w:rsid w:val="00D92E99"/>
    <w:rsid w:val="00DA39C7"/>
    <w:rsid w:val="00DA3C2B"/>
    <w:rsid w:val="00E0704A"/>
    <w:rsid w:val="00F1697D"/>
    <w:rsid w:val="00F64907"/>
    <w:rsid w:val="00FA6080"/>
    <w:rsid w:val="024340A0"/>
    <w:rsid w:val="06D1EDA5"/>
    <w:rsid w:val="07E4F5F6"/>
    <w:rsid w:val="07E5885F"/>
    <w:rsid w:val="088A27B5"/>
    <w:rsid w:val="0971EEBF"/>
    <w:rsid w:val="09E7ACE3"/>
    <w:rsid w:val="0AFE4D79"/>
    <w:rsid w:val="0BA55EC8"/>
    <w:rsid w:val="0BAE44AA"/>
    <w:rsid w:val="0C4AECC4"/>
    <w:rsid w:val="0FE6258D"/>
    <w:rsid w:val="105F3F24"/>
    <w:rsid w:val="12150ECD"/>
    <w:rsid w:val="14AEA51D"/>
    <w:rsid w:val="1714A9ED"/>
    <w:rsid w:val="1767C362"/>
    <w:rsid w:val="18927EC0"/>
    <w:rsid w:val="1B8064E1"/>
    <w:rsid w:val="1C535BDA"/>
    <w:rsid w:val="1D437D00"/>
    <w:rsid w:val="1D65C87B"/>
    <w:rsid w:val="21B27268"/>
    <w:rsid w:val="23B4F136"/>
    <w:rsid w:val="254B40BC"/>
    <w:rsid w:val="25835D8A"/>
    <w:rsid w:val="2818288D"/>
    <w:rsid w:val="28CBCD7B"/>
    <w:rsid w:val="29027B25"/>
    <w:rsid w:val="2B430F9B"/>
    <w:rsid w:val="2F3BD446"/>
    <w:rsid w:val="317F7F44"/>
    <w:rsid w:val="318D92ED"/>
    <w:rsid w:val="35EFD9DB"/>
    <w:rsid w:val="3745B615"/>
    <w:rsid w:val="381D9877"/>
    <w:rsid w:val="38F13AFB"/>
    <w:rsid w:val="397920B9"/>
    <w:rsid w:val="3A025414"/>
    <w:rsid w:val="3E52D2E6"/>
    <w:rsid w:val="42ACCE05"/>
    <w:rsid w:val="45C64BA1"/>
    <w:rsid w:val="48E79F7F"/>
    <w:rsid w:val="49A9E7AD"/>
    <w:rsid w:val="4A836FE0"/>
    <w:rsid w:val="4B79E6BC"/>
    <w:rsid w:val="4C12E275"/>
    <w:rsid w:val="4D7AB842"/>
    <w:rsid w:val="50298E13"/>
    <w:rsid w:val="5108731C"/>
    <w:rsid w:val="519FB8C6"/>
    <w:rsid w:val="531F2D3E"/>
    <w:rsid w:val="569C5840"/>
    <w:rsid w:val="579D8CAA"/>
    <w:rsid w:val="57B68D54"/>
    <w:rsid w:val="5E1C6E61"/>
    <w:rsid w:val="5FDEF93E"/>
    <w:rsid w:val="6052BEAF"/>
    <w:rsid w:val="63FFF6DB"/>
    <w:rsid w:val="64E3D97C"/>
    <w:rsid w:val="690243D2"/>
    <w:rsid w:val="69EE81A9"/>
    <w:rsid w:val="6AD431B1"/>
    <w:rsid w:val="6B7129AD"/>
    <w:rsid w:val="6C7E14FD"/>
    <w:rsid w:val="6D9C1DF3"/>
    <w:rsid w:val="6F9F65C8"/>
    <w:rsid w:val="70EA6F49"/>
    <w:rsid w:val="7150C0D9"/>
    <w:rsid w:val="718912D6"/>
    <w:rsid w:val="72E49BEA"/>
    <w:rsid w:val="73C39061"/>
    <w:rsid w:val="744F44A5"/>
    <w:rsid w:val="75F38EB1"/>
    <w:rsid w:val="7BFA9FE6"/>
    <w:rsid w:val="7D3B7924"/>
    <w:rsid w:val="7DEC0E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BCDA2"/>
  <w15:chartTrackingRefBased/>
  <w15:docId w15:val="{12A35FD3-CD11-4A71-95B3-91F4286B6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65E7E"/>
    <w:pPr>
      <w:spacing w:line="252" w:lineRule="auto"/>
    </w:pPr>
    <w:rPr>
      <w:rFonts w:ascii="Calibri" w:hAnsi="Calibri" w:cs="Calibri"/>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365E7E"/>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365E7E"/>
  </w:style>
  <w:style w:type="character" w:styleId="normaltextrun" w:customStyle="1">
    <w:name w:val="normaltextrun"/>
    <w:basedOn w:val="DefaultParagraphFont"/>
    <w:rsid w:val="00365E7E"/>
  </w:style>
  <w:style w:type="character" w:styleId="Hyperlink">
    <w:name w:val="Hyperlink"/>
    <w:basedOn w:val="DefaultParagraphFont"/>
    <w:uiPriority w:val="99"/>
    <w:unhideWhenUsed/>
    <w:rsid w:val="00365E7E"/>
    <w:rPr>
      <w:color w:val="0563C1" w:themeColor="hyperlink"/>
      <w:u w:val="single"/>
    </w:rPr>
  </w:style>
  <w:style w:type="character" w:styleId="UnresolvedMention">
    <w:name w:val="Unresolved Mention"/>
    <w:basedOn w:val="DefaultParagraphFont"/>
    <w:uiPriority w:val="99"/>
    <w:semiHidden/>
    <w:unhideWhenUsed/>
    <w:rsid w:val="00180727"/>
    <w:rPr>
      <w:color w:val="605E5C"/>
      <w:shd w:val="clear" w:color="auto" w:fill="E1DFDD"/>
    </w:rPr>
  </w:style>
  <w:style w:type="paragraph" w:styleId="ListParagraph">
    <w:name w:val="List Paragraph"/>
    <w:basedOn w:val="Normal"/>
    <w:uiPriority w:val="34"/>
    <w:qFormat/>
    <w:rsid w:val="00324DD7"/>
    <w:pPr>
      <w:spacing w:after="0" w:line="240" w:lineRule="auto"/>
      <w:ind w:left="720"/>
    </w:pPr>
  </w:style>
  <w:style w:type="character" w:styleId="CommentReference">
    <w:name w:val="annotation reference"/>
    <w:basedOn w:val="DefaultParagraphFont"/>
    <w:uiPriority w:val="99"/>
    <w:semiHidden/>
    <w:unhideWhenUsed/>
    <w:rsid w:val="00BF7CC2"/>
    <w:rPr>
      <w:sz w:val="16"/>
      <w:szCs w:val="16"/>
    </w:rPr>
  </w:style>
  <w:style w:type="paragraph" w:styleId="CommentText">
    <w:name w:val="annotation text"/>
    <w:basedOn w:val="Normal"/>
    <w:link w:val="CommentTextChar"/>
    <w:uiPriority w:val="99"/>
    <w:unhideWhenUsed/>
    <w:rsid w:val="00BF7CC2"/>
    <w:pPr>
      <w:spacing w:line="240" w:lineRule="auto"/>
    </w:pPr>
    <w:rPr>
      <w:sz w:val="20"/>
      <w:szCs w:val="20"/>
    </w:rPr>
  </w:style>
  <w:style w:type="character" w:styleId="CommentTextChar" w:customStyle="1">
    <w:name w:val="Comment Text Char"/>
    <w:basedOn w:val="DefaultParagraphFont"/>
    <w:link w:val="CommentText"/>
    <w:uiPriority w:val="99"/>
    <w:rsid w:val="00BF7CC2"/>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F7CC2"/>
    <w:rPr>
      <w:b/>
      <w:bCs/>
    </w:rPr>
  </w:style>
  <w:style w:type="character" w:styleId="CommentSubjectChar" w:customStyle="1">
    <w:name w:val="Comment Subject Char"/>
    <w:basedOn w:val="CommentTextChar"/>
    <w:link w:val="CommentSubject"/>
    <w:uiPriority w:val="99"/>
    <w:semiHidden/>
    <w:rsid w:val="00BF7CC2"/>
    <w:rPr>
      <w:rFonts w:ascii="Calibri" w:hAnsi="Calibri" w:cs="Calibri"/>
      <w:b/>
      <w:bCs/>
      <w:kern w:val="0"/>
      <w:sz w:val="20"/>
      <w:szCs w:val="20"/>
      <w14:ligatures w14:val="none"/>
    </w:rPr>
  </w:style>
  <w:style w:type="paragraph" w:styleId="Revision">
    <w:name w:val="Revision"/>
    <w:hidden/>
    <w:uiPriority w:val="99"/>
    <w:semiHidden/>
    <w:rsid w:val="00FA6080"/>
    <w:pPr>
      <w:spacing w:after="0" w:line="240" w:lineRule="auto"/>
    </w:pPr>
    <w:rPr>
      <w:rFonts w:ascii="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921097">
      <w:bodyDiv w:val="1"/>
      <w:marLeft w:val="0"/>
      <w:marRight w:val="0"/>
      <w:marTop w:val="0"/>
      <w:marBottom w:val="0"/>
      <w:divBdr>
        <w:top w:val="none" w:sz="0" w:space="0" w:color="auto"/>
        <w:left w:val="none" w:sz="0" w:space="0" w:color="auto"/>
        <w:bottom w:val="none" w:sz="0" w:space="0" w:color="auto"/>
        <w:right w:val="none" w:sz="0" w:space="0" w:color="auto"/>
      </w:divBdr>
    </w:div>
    <w:div w:id="667369916">
      <w:bodyDiv w:val="1"/>
      <w:marLeft w:val="0"/>
      <w:marRight w:val="0"/>
      <w:marTop w:val="0"/>
      <w:marBottom w:val="0"/>
      <w:divBdr>
        <w:top w:val="none" w:sz="0" w:space="0" w:color="auto"/>
        <w:left w:val="none" w:sz="0" w:space="0" w:color="auto"/>
        <w:bottom w:val="none" w:sz="0" w:space="0" w:color="auto"/>
        <w:right w:val="none" w:sz="0" w:space="0" w:color="auto"/>
      </w:divBdr>
    </w:div>
    <w:div w:id="107416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microsoft.com/office/2019/05/relationships/documenttasks" Target="documenttasks/documenttasks1.xml" Id="rId24" /><Relationship Type="http://schemas.openxmlformats.org/officeDocument/2006/relationships/styles" Target="styles.xml" Id="rId5" /><Relationship Type="http://schemas.openxmlformats.org/officeDocument/2006/relationships/theme" Target="theme/theme1.xml" Id="rId23" /><Relationship Type="http://schemas.openxmlformats.org/officeDocument/2006/relationships/numbering" Target="numbering.xml" Id="rId4" /><Relationship Type="http://schemas.openxmlformats.org/officeDocument/2006/relationships/fontTable" Target="fontTable.xml" Id="rId22" /><Relationship Type="http://schemas.openxmlformats.org/officeDocument/2006/relationships/image" Target="/media/image3.png" Id="Ra5e3eda4ba5b434e" /><Relationship Type="http://schemas.openxmlformats.org/officeDocument/2006/relationships/image" Target="/media/image4.png" Id="R086790dbcb3b4ade" /><Relationship Type="http://schemas.openxmlformats.org/officeDocument/2006/relationships/hyperlink" Target="https://www.plasticsindustry.org/" TargetMode="External" Id="R8817d14bb0954d94" /><Relationship Type="http://schemas.openxmlformats.org/officeDocument/2006/relationships/hyperlink" Target="https://npe.org/call-for-speakers/" TargetMode="External" Id="R92860fd6eff7485d" /><Relationship Type="http://schemas.openxmlformats.org/officeDocument/2006/relationships/hyperlink" Target="https://npe.org/" TargetMode="External" Id="Rbbc8acb9cd3f4f6b" /><Relationship Type="http://schemas.openxmlformats.org/officeDocument/2006/relationships/hyperlink" Target="http://www.npe.org/" TargetMode="External" Id="R4567de6fd4fc4be6" /><Relationship Type="http://schemas.openxmlformats.org/officeDocument/2006/relationships/hyperlink" Target="https://twitter.com/NPEplasticsshow" TargetMode="External" Id="R9f2d92d0af7e41ee" /><Relationship Type="http://schemas.openxmlformats.org/officeDocument/2006/relationships/hyperlink" Target="https://www.instagram.com/npeplasticsshow/" TargetMode="External" Id="R3f5177e93fc34c87" /><Relationship Type="http://schemas.openxmlformats.org/officeDocument/2006/relationships/hyperlink" Target="https://www.linkedin.com/showcase/npe-plastics-show/" TargetMode="External" Id="Rbbebaf24998a476a" /><Relationship Type="http://schemas.openxmlformats.org/officeDocument/2006/relationships/hyperlink" Target="https://u7061146.ct.sendgrid.net/ls/click?upn=4tNED-2FM8iDZJQyQ53jATUXCXoFKi2Mi5Br4Tbd6dgOWEM8oOGvZbbdvAgCIJOENVt1Nt_Ka8IoPNNsGwSZO8f7gjPoamemaU2Rf1imUvcjdHA9UgZKfYSgzADos-2FdrMJ1MjRG02-2F4hUf4vkO1sGbtJjUCIJt6CvI3BYh75D3Rj7P63mlAuBmzIfiN-2FCpP15UkDkmDdq2FfdQh2FQ16-2BRTuQid3VDfeWfW0UEmnTH2Iyp01LP-2B2zL-2Bw8DG4Kqgg76-2BAzz9q-2Fd8knJZBvRz5zwNhwuYhj1nDiqdfey1dpzH7hjsfKQutMxyp1M9cvDeFoGf884DbGdxSWx-2BzS44vNc6jfEca5Cpycet7RnfwjSLh6gMbU-2B4hFI-2FJxLZuAfT-2FPX4f21pIo2-2FOEJ28lEUDtSGFp-2BR1gB92Q0TtptZba0HqLvMLak-3D" TargetMode="External" Id="R8ced89e59d7c43de" /><Relationship Type="http://schemas.openxmlformats.org/officeDocument/2006/relationships/hyperlink" Target="https://u7061146.ct.sendgrid.net/ls/click?upn=4tNED-2FM8iDZJQyQ53jATUdzVNEK-2Ba1ZmEaBjwb1gUBA-3DRipc_Ka8IoPNNsGwSZO8f7gjPoamemaU2Rf1imUvcjdHA9UgZKfYSgzADos-2FdrMJ1MjRG02-2F4hUf4vkO1sGbtJjUCIJt6CvI3BYh75D3Rj7P63mlAuBmzIfiN-2FCpP15UkDkmDdq2FfdQh2FQ16-2BRTuQid3VDfeWfW0UEmnTH2Iyp01LP-2B2zL-2Bw8DG4Kqgg76-2BAzz9q-2Fd8knJZBvRz5zwNhwuYhuvCDgRKF3ZJo2g-2Bzytcl2OXR0dpTHR7fBEvcU76AQf3U-2B-2Bz1YO4iW4FJma-2BrCIf5q2dZf6-2BDcQPIyuCtSTSH-2B2eo5wEpgZVU4Z1ofh8hBMaHOeMeUC-2Fm4Cy-2B9-2Fc4QI0LXAFsem2FiA4NdK-2FBMUp7fM-3D" TargetMode="External" Id="R86d1334e1b0c4dd2" /><Relationship Type="http://schemas.openxmlformats.org/officeDocument/2006/relationships/hyperlink" Target="mailto:pr@npe.org" TargetMode="External" Id="R7e8bac5cfeab42b3" /><Relationship Type="http://schemas.openxmlformats.org/officeDocument/2006/relationships/hyperlink" Target="mailto:cgallo@plasticsindustry.org" TargetMode="External" Id="R16c39d69622e403b" /></Relationships>
</file>

<file path=word/documenttasks/documenttasks1.xml><?xml version="1.0" encoding="utf-8"?>
<t:Tasks xmlns:t="http://schemas.microsoft.com/office/tasks/2019/documenttasks" xmlns:oel="http://schemas.microsoft.com/office/2019/extlst">
  <t:Task id="{A515A719-4955-4BF2-AB81-8AB4416ECE8E}">
    <t:Anchor>
      <t:Comment id="1361321372"/>
    </t:Anchor>
    <t:History>
      <t:Event id="{B22DB591-3097-4EC1-9E41-E4F646713900}" time="2023-06-26T15:54:10.926Z">
        <t:Attribution userId="S::jburnside@smithbucklin.com::e0679ba0-3b3b-411f-a180-73086f601094" userProvider="AD" userName="Burnside, Jess"/>
        <t:Anchor>
          <t:Comment id="1361321372"/>
        </t:Anchor>
        <t:Create/>
      </t:Event>
      <t:Event id="{688572EA-D464-48C2-88DF-98C43E7CDA83}" time="2023-06-26T15:54:10.926Z">
        <t:Attribution userId="S::jburnside@smithbucklin.com::e0679ba0-3b3b-411f-a180-73086f601094" userProvider="AD" userName="Burnside, Jess"/>
        <t:Anchor>
          <t:Comment id="1361321372"/>
        </t:Anchor>
        <t:Assign userId="S::edomenech@smithbucklin.com::525e3c3e-322e-4764-81d0-147fc9862df8" userProvider="AD" userName="Domenech, Elizabeth"/>
      </t:Event>
      <t:Event id="{B8B73100-C6CE-44C2-ABF1-D866CF77E1E0}" time="2023-06-26T15:54:10.926Z">
        <t:Attribution userId="S::jburnside@smithbucklin.com::e0679ba0-3b3b-411f-a180-73086f601094" userProvider="AD" userName="Burnside, Jess"/>
        <t:Anchor>
          <t:Comment id="1361321372"/>
        </t:Anchor>
        <t:SetTitle title="@Domenech, Elizabeth I think we should mention the &quot;Spark Stages&quot; somewhere in this sentence. That's what all the stages are being called."/>
      </t:Event>
      <t:Event id="{7301641E-0884-4BAF-BCB4-D5BEC4A33D0E}" time="2023-06-26T17:57:49.488Z">
        <t:Attribution userId="S::edomenech@smithbucklin.com::525e3c3e-322e-4764-81d0-147fc9862df8" userProvider="AD" userName="Domenech, Elizabeth"/>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31E6F0D1F2469274F1CFAFC5B638" ma:contentTypeVersion="17" ma:contentTypeDescription="Create a new document." ma:contentTypeScope="" ma:versionID="790c6bdbbfbdea95ff62ef58089f81d6">
  <xsd:schema xmlns:xsd="http://www.w3.org/2001/XMLSchema" xmlns:xs="http://www.w3.org/2001/XMLSchema" xmlns:p="http://schemas.microsoft.com/office/2006/metadata/properties" xmlns:ns2="669d66f1-e078-42c1-8a8d-ee1111b61501" xmlns:ns3="627c98a7-2801-450d-b387-999011f33c03" targetNamespace="http://schemas.microsoft.com/office/2006/metadata/properties" ma:root="true" ma:fieldsID="8aebb8f774fcfd3ed2acba70b81418fc" ns2:_="" ns3:_="">
    <xsd:import namespace="669d66f1-e078-42c1-8a8d-ee1111b61501"/>
    <xsd:import namespace="627c98a7-2801-450d-b387-999011f33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d66f1-e078-42c1-8a8d-ee1111b61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f99c727-3acf-4c25-8995-31529a25435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c98a7-2801-450d-b387-999011f33c0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b61509-2ae0-4991-af30-60735f786b44}" ma:internalName="TaxCatchAll" ma:showField="CatchAllData" ma:web="627c98a7-2801-450d-b387-999011f33c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27c98a7-2801-450d-b387-999011f33c03" xsi:nil="true"/>
    <lcf76f155ced4ddcb4097134ff3c332f xmlns="669d66f1-e078-42c1-8a8d-ee1111b6150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85E227-A7ED-4DBE-B10B-6E6C413727E4}"/>
</file>

<file path=customXml/itemProps2.xml><?xml version="1.0" encoding="utf-8"?>
<ds:datastoreItem xmlns:ds="http://schemas.openxmlformats.org/officeDocument/2006/customXml" ds:itemID="{47A22D5E-C972-4197-9E67-B39D6ED143CF}">
  <ds:schemaRefs>
    <ds:schemaRef ds:uri="http://schemas.microsoft.com/office/2006/metadata/properties"/>
    <ds:schemaRef ds:uri="http://schemas.microsoft.com/office/infopath/2007/PartnerControls"/>
    <ds:schemaRef ds:uri="627c98a7-2801-450d-b387-999011f33c03"/>
    <ds:schemaRef ds:uri="669d66f1-e078-42c1-8a8d-ee1111b61501"/>
  </ds:schemaRefs>
</ds:datastoreItem>
</file>

<file path=customXml/itemProps3.xml><?xml version="1.0" encoding="utf-8"?>
<ds:datastoreItem xmlns:ds="http://schemas.openxmlformats.org/officeDocument/2006/customXml" ds:itemID="{6D463F87-96E9-4106-98BB-8842442D7A7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Gallo</dc:creator>
  <cp:keywords/>
  <dc:description/>
  <cp:lastModifiedBy>Domenech, Elizabeth</cp:lastModifiedBy>
  <cp:revision>6</cp:revision>
  <dcterms:created xsi:type="dcterms:W3CDTF">2023-06-29T18:23:00Z</dcterms:created>
  <dcterms:modified xsi:type="dcterms:W3CDTF">2023-07-14T17:39:40Z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3b8b0a33ebcafbcdfb936d98709d86c2867bcfb41a966187dd7679217f76959b</vt:lpwstr>
  </property>
  <property fmtid="{D5CDD505-2E9C-101B-9397-08002B2CF9AE}" pid="3" name="ContentTypeId">
    <vt:lpwstr>0x0101004D1531E6F0D1F2469274F1CFAFC5B638</vt:lpwstr>
  </property>
  <property fmtid="{D5CDD505-2E9C-101B-9397-08002B2CF9AE}" pid="4" name="MediaServiceImageTags">
    <vt:lpwstr/>
  </property>
</Properties>
</file>