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13604" w14:textId="4EF6CE87" w:rsidR="0068336E" w:rsidRDefault="55D874E7" w:rsidP="044CC299">
      <w:pPr>
        <w:spacing w:after="0"/>
        <w:rPr>
          <w:rFonts w:ascii="Calibri" w:eastAsia="Calibri" w:hAnsi="Calibri" w:cs="Calibri"/>
          <w:color w:val="000000" w:themeColor="text1"/>
        </w:rPr>
      </w:pPr>
      <w:r>
        <w:rPr>
          <w:noProof/>
        </w:rPr>
        <w:drawing>
          <wp:inline distT="0" distB="0" distL="0" distR="0" wp14:anchorId="67235DDD" wp14:editId="044CC299">
            <wp:extent cx="3543300" cy="1285875"/>
            <wp:effectExtent l="0" t="0" r="0" b="0"/>
            <wp:docPr id="1695620489" name="Picture 169562048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543300" cy="1285875"/>
                    </a:xfrm>
                    <a:prstGeom prst="rect">
                      <a:avLst/>
                    </a:prstGeom>
                  </pic:spPr>
                </pic:pic>
              </a:graphicData>
            </a:graphic>
          </wp:inline>
        </w:drawing>
      </w:r>
      <w:r w:rsidRPr="044CC299">
        <w:rPr>
          <w:rStyle w:val="eop"/>
          <w:rFonts w:ascii="Calibri" w:eastAsia="Calibri" w:hAnsi="Calibri" w:cs="Calibri"/>
          <w:color w:val="000000" w:themeColor="text1"/>
        </w:rPr>
        <w:t> </w:t>
      </w:r>
    </w:p>
    <w:p w14:paraId="3D620E4E" w14:textId="3F7F9200" w:rsidR="0068336E" w:rsidRDefault="55D874E7" w:rsidP="044CC299">
      <w:pPr>
        <w:spacing w:line="252" w:lineRule="auto"/>
        <w:rPr>
          <w:rFonts w:ascii="Calibri" w:eastAsia="Calibri" w:hAnsi="Calibri" w:cs="Calibri"/>
          <w:color w:val="000000" w:themeColor="text1"/>
        </w:rPr>
      </w:pPr>
      <w:r w:rsidRPr="044CC299">
        <w:rPr>
          <w:rFonts w:ascii="Calibri" w:eastAsia="Calibri" w:hAnsi="Calibri" w:cs="Calibri"/>
          <w:b/>
          <w:bCs/>
          <w:color w:val="000000" w:themeColor="text1"/>
        </w:rPr>
        <w:t>FOR IMMEDIATE RELEASE</w:t>
      </w:r>
    </w:p>
    <w:p w14:paraId="6CE364D0" w14:textId="1E81028C" w:rsidR="0068336E" w:rsidRDefault="1527B43A" w:rsidP="73CDAB28">
      <w:pPr>
        <w:spacing w:line="252" w:lineRule="auto"/>
        <w:rPr>
          <w:rFonts w:ascii="Calibri" w:eastAsia="Calibri" w:hAnsi="Calibri" w:cs="Calibri"/>
          <w:b/>
          <w:bCs/>
          <w:color w:val="000000" w:themeColor="text1"/>
        </w:rPr>
      </w:pPr>
      <w:r w:rsidRPr="73CDAB28">
        <w:rPr>
          <w:rFonts w:ascii="Calibri" w:eastAsia="Calibri" w:hAnsi="Calibri" w:cs="Calibri"/>
          <w:b/>
          <w:bCs/>
          <w:color w:val="000000" w:themeColor="text1"/>
        </w:rPr>
        <w:t xml:space="preserve">February </w:t>
      </w:r>
      <w:r w:rsidR="00B7647E">
        <w:rPr>
          <w:rFonts w:ascii="Calibri" w:eastAsia="Calibri" w:hAnsi="Calibri" w:cs="Calibri"/>
          <w:b/>
          <w:bCs/>
          <w:color w:val="000000" w:themeColor="text1"/>
        </w:rPr>
        <w:t>27</w:t>
      </w:r>
      <w:r w:rsidR="3995CF90" w:rsidRPr="73CDAB28">
        <w:rPr>
          <w:rFonts w:ascii="Calibri" w:eastAsia="Calibri" w:hAnsi="Calibri" w:cs="Calibri"/>
          <w:b/>
          <w:bCs/>
          <w:color w:val="000000" w:themeColor="text1"/>
        </w:rPr>
        <w:t>, 2024</w:t>
      </w:r>
    </w:p>
    <w:p w14:paraId="14F02FBD" w14:textId="133A9609" w:rsidR="0068336E" w:rsidRDefault="55D874E7" w:rsidP="3E2BBBDE">
      <w:pPr>
        <w:rPr>
          <w:rFonts w:ascii="Calibri" w:eastAsia="Calibri" w:hAnsi="Calibri" w:cs="Calibri"/>
          <w:color w:val="000000" w:themeColor="text1"/>
        </w:rPr>
      </w:pPr>
      <w:r w:rsidRPr="3E2BBBDE">
        <w:rPr>
          <w:rFonts w:ascii="Calibri" w:eastAsia="Calibri" w:hAnsi="Calibri" w:cs="Calibri"/>
          <w:b/>
          <w:bCs/>
          <w:color w:val="000000" w:themeColor="text1"/>
        </w:rPr>
        <w:t>Contact</w:t>
      </w:r>
      <w:r w:rsidRPr="3E2BBBDE">
        <w:rPr>
          <w:rFonts w:ascii="Calibri" w:eastAsia="Calibri" w:hAnsi="Calibri" w:cs="Calibri"/>
          <w:color w:val="000000" w:themeColor="text1"/>
        </w:rPr>
        <w:t xml:space="preserve">: </w:t>
      </w:r>
      <w:r w:rsidR="2F343417" w:rsidRPr="3E2BBBDE">
        <w:rPr>
          <w:rFonts w:ascii="Calibri" w:eastAsia="Calibri" w:hAnsi="Calibri" w:cs="Calibri"/>
          <w:color w:val="000000" w:themeColor="text1"/>
        </w:rPr>
        <w:t>Hunter Martin</w:t>
      </w:r>
      <w:r w:rsidRPr="3E2BBBDE">
        <w:rPr>
          <w:rFonts w:ascii="Calibri" w:eastAsia="Calibri" w:hAnsi="Calibri" w:cs="Calibri"/>
          <w:color w:val="000000" w:themeColor="text1"/>
        </w:rPr>
        <w:t xml:space="preserve"> </w:t>
      </w:r>
      <w:hyperlink r:id="rId11">
        <w:r w:rsidRPr="3E2BBBDE">
          <w:rPr>
            <w:rStyle w:val="Hyperlink"/>
            <w:rFonts w:ascii="Calibri" w:eastAsia="Calibri" w:hAnsi="Calibri" w:cs="Calibri"/>
          </w:rPr>
          <w:t>pr@npe.org</w:t>
        </w:r>
      </w:hyperlink>
      <w:r w:rsidRPr="3E2BBBDE">
        <w:rPr>
          <w:rFonts w:ascii="Calibri" w:eastAsia="Calibri" w:hAnsi="Calibri" w:cs="Calibri"/>
          <w:color w:val="000000" w:themeColor="text1"/>
        </w:rPr>
        <w:t xml:space="preserve"> </w:t>
      </w:r>
    </w:p>
    <w:p w14:paraId="6901FBFF" w14:textId="39AC5F46" w:rsidR="0068336E" w:rsidRDefault="55D874E7" w:rsidP="044CC299">
      <w:pPr>
        <w:rPr>
          <w:rFonts w:ascii="Calibri" w:eastAsia="Calibri" w:hAnsi="Calibri" w:cs="Calibri"/>
          <w:color w:val="000000" w:themeColor="text1"/>
        </w:rPr>
      </w:pPr>
      <w:r w:rsidRPr="044CC299">
        <w:rPr>
          <w:rFonts w:ascii="Calibri" w:eastAsia="Calibri" w:hAnsi="Calibri" w:cs="Calibri"/>
          <w:color w:val="000000" w:themeColor="text1"/>
        </w:rPr>
        <w:t xml:space="preserve">Camille Gallo </w:t>
      </w:r>
      <w:hyperlink r:id="rId12">
        <w:r w:rsidRPr="044CC299">
          <w:rPr>
            <w:rStyle w:val="Hyperlink"/>
            <w:rFonts w:ascii="Calibri" w:eastAsia="Calibri" w:hAnsi="Calibri" w:cs="Calibri"/>
          </w:rPr>
          <w:t>cgallo@plasticsindustry.org</w:t>
        </w:r>
      </w:hyperlink>
      <w:r w:rsidRPr="044CC299">
        <w:rPr>
          <w:rFonts w:ascii="Calibri" w:eastAsia="Calibri" w:hAnsi="Calibri" w:cs="Calibri"/>
          <w:color w:val="000000" w:themeColor="text1"/>
        </w:rPr>
        <w:t xml:space="preserve"> </w:t>
      </w:r>
    </w:p>
    <w:p w14:paraId="79C26772" w14:textId="2E82F8BE" w:rsidR="0068336E" w:rsidRDefault="55D874E7" w:rsidP="044CC299">
      <w:pPr>
        <w:spacing w:after="0" w:line="240" w:lineRule="auto"/>
        <w:rPr>
          <w:rFonts w:ascii="Calibri" w:eastAsia="Calibri" w:hAnsi="Calibri" w:cs="Calibri"/>
          <w:color w:val="000000" w:themeColor="text1"/>
          <w:sz w:val="36"/>
          <w:szCs w:val="36"/>
        </w:rPr>
      </w:pPr>
      <w:r w:rsidRPr="3E2BBBDE">
        <w:rPr>
          <w:rFonts w:ascii="Calibri" w:eastAsia="Calibri" w:hAnsi="Calibri" w:cs="Calibri"/>
          <w:b/>
          <w:bCs/>
          <w:color w:val="000000" w:themeColor="text1"/>
          <w:sz w:val="36"/>
          <w:szCs w:val="36"/>
        </w:rPr>
        <w:t xml:space="preserve"> </w:t>
      </w:r>
    </w:p>
    <w:p w14:paraId="1A7D7842" w14:textId="2CA62D17" w:rsidR="3E9264A8" w:rsidRDefault="3E9264A8" w:rsidP="3E2BBBDE">
      <w:pPr>
        <w:spacing w:after="0" w:line="240" w:lineRule="auto"/>
        <w:jc w:val="center"/>
        <w:rPr>
          <w:rFonts w:ascii="Calibri" w:eastAsia="Calibri" w:hAnsi="Calibri" w:cs="Calibri"/>
          <w:b/>
          <w:bCs/>
          <w:color w:val="000000" w:themeColor="text1"/>
          <w:sz w:val="36"/>
          <w:szCs w:val="36"/>
        </w:rPr>
      </w:pPr>
      <w:r w:rsidRPr="3E2BBBDE">
        <w:rPr>
          <w:rFonts w:ascii="Calibri" w:eastAsia="Calibri" w:hAnsi="Calibri" w:cs="Calibri"/>
          <w:b/>
          <w:bCs/>
          <w:color w:val="000000" w:themeColor="text1"/>
          <w:sz w:val="36"/>
          <w:szCs w:val="36"/>
        </w:rPr>
        <w:t>Keynote Speaker</w:t>
      </w:r>
      <w:r w:rsidR="00F71235">
        <w:rPr>
          <w:rFonts w:ascii="Calibri" w:eastAsia="Calibri" w:hAnsi="Calibri" w:cs="Calibri"/>
          <w:b/>
          <w:bCs/>
          <w:color w:val="000000" w:themeColor="text1"/>
          <w:sz w:val="36"/>
          <w:szCs w:val="36"/>
        </w:rPr>
        <w:t xml:space="preserve"> Michael Heinz</w:t>
      </w:r>
      <w:r w:rsidRPr="3E2BBBDE">
        <w:rPr>
          <w:rFonts w:ascii="Calibri" w:eastAsia="Calibri" w:hAnsi="Calibri" w:cs="Calibri"/>
          <w:b/>
          <w:bCs/>
          <w:color w:val="000000" w:themeColor="text1"/>
          <w:sz w:val="36"/>
          <w:szCs w:val="36"/>
        </w:rPr>
        <w:t xml:space="preserve"> </w:t>
      </w:r>
      <w:r w:rsidR="00F71235">
        <w:rPr>
          <w:rFonts w:ascii="Calibri" w:eastAsia="Calibri" w:hAnsi="Calibri" w:cs="Calibri"/>
          <w:b/>
          <w:bCs/>
          <w:color w:val="000000" w:themeColor="text1"/>
          <w:sz w:val="36"/>
          <w:szCs w:val="36"/>
        </w:rPr>
        <w:t xml:space="preserve">Announced for </w:t>
      </w:r>
      <w:r w:rsidRPr="3E2BBBDE">
        <w:rPr>
          <w:rFonts w:ascii="Calibri" w:eastAsia="Calibri" w:hAnsi="Calibri" w:cs="Calibri"/>
          <w:b/>
          <w:bCs/>
          <w:color w:val="000000" w:themeColor="text1"/>
          <w:sz w:val="36"/>
          <w:szCs w:val="36"/>
        </w:rPr>
        <w:t xml:space="preserve">NPE2024 </w:t>
      </w:r>
    </w:p>
    <w:p w14:paraId="0CCF9E7C" w14:textId="60A6C004" w:rsidR="0068336E" w:rsidRDefault="55D874E7" w:rsidP="3E2BBBDE">
      <w:pPr>
        <w:spacing w:after="0" w:line="240" w:lineRule="auto"/>
        <w:jc w:val="center"/>
        <w:rPr>
          <w:rFonts w:ascii="Calibri" w:eastAsia="Calibri" w:hAnsi="Calibri" w:cs="Calibri"/>
          <w:i/>
          <w:iCs/>
          <w:color w:val="000000" w:themeColor="text1"/>
          <w:sz w:val="24"/>
          <w:szCs w:val="24"/>
        </w:rPr>
      </w:pPr>
      <w:r w:rsidRPr="3E2BBBDE">
        <w:rPr>
          <w:rFonts w:ascii="Calibri" w:eastAsia="Calibri" w:hAnsi="Calibri" w:cs="Calibri"/>
          <w:i/>
          <w:iCs/>
          <w:color w:val="000000" w:themeColor="text1"/>
          <w:sz w:val="24"/>
          <w:szCs w:val="24"/>
        </w:rPr>
        <w:t>NPE</w:t>
      </w:r>
      <w:r w:rsidR="09F4B0B9" w:rsidRPr="3E2BBBDE">
        <w:rPr>
          <w:rFonts w:ascii="Calibri" w:eastAsia="Calibri" w:hAnsi="Calibri" w:cs="Calibri"/>
          <w:i/>
          <w:iCs/>
          <w:color w:val="000000" w:themeColor="text1"/>
          <w:sz w:val="24"/>
          <w:szCs w:val="24"/>
        </w:rPr>
        <w:t>:</w:t>
      </w:r>
      <w:r w:rsidR="14DD3198" w:rsidRPr="3E2BBBDE">
        <w:rPr>
          <w:rFonts w:ascii="Calibri" w:eastAsia="Calibri" w:hAnsi="Calibri" w:cs="Calibri"/>
          <w:i/>
          <w:iCs/>
          <w:color w:val="000000" w:themeColor="text1"/>
          <w:sz w:val="24"/>
          <w:szCs w:val="24"/>
        </w:rPr>
        <w:t xml:space="preserve"> </w:t>
      </w:r>
      <w:r w:rsidR="09F4B0B9" w:rsidRPr="3E2BBBDE">
        <w:rPr>
          <w:rFonts w:ascii="Calibri" w:eastAsia="Calibri" w:hAnsi="Calibri" w:cs="Calibri"/>
          <w:i/>
          <w:iCs/>
          <w:color w:val="000000" w:themeColor="text1"/>
          <w:sz w:val="24"/>
          <w:szCs w:val="24"/>
        </w:rPr>
        <w:t>The Plastics Show</w:t>
      </w:r>
      <w:r w:rsidR="6929B28D" w:rsidRPr="3E2BBBDE">
        <w:rPr>
          <w:rFonts w:ascii="Calibri" w:eastAsia="Calibri" w:hAnsi="Calibri" w:cs="Calibri"/>
          <w:i/>
          <w:iCs/>
          <w:color w:val="000000" w:themeColor="text1"/>
          <w:sz w:val="24"/>
          <w:szCs w:val="24"/>
        </w:rPr>
        <w:t xml:space="preserve">, Produced by The Plastics Industry Association, </w:t>
      </w:r>
      <w:r w:rsidR="00F71235">
        <w:rPr>
          <w:rFonts w:ascii="Calibri" w:eastAsia="Calibri" w:hAnsi="Calibri" w:cs="Calibri"/>
          <w:i/>
          <w:iCs/>
          <w:color w:val="000000" w:themeColor="text1"/>
          <w:sz w:val="24"/>
          <w:szCs w:val="24"/>
        </w:rPr>
        <w:t>To</w:t>
      </w:r>
      <w:r w:rsidR="00F71235" w:rsidRPr="3E2BBBDE">
        <w:rPr>
          <w:rFonts w:ascii="Calibri" w:eastAsia="Calibri" w:hAnsi="Calibri" w:cs="Calibri"/>
          <w:i/>
          <w:iCs/>
          <w:color w:val="000000" w:themeColor="text1"/>
          <w:sz w:val="24"/>
          <w:szCs w:val="24"/>
        </w:rPr>
        <w:t xml:space="preserve"> </w:t>
      </w:r>
      <w:r w:rsidR="0319AE1C" w:rsidRPr="3E2BBBDE">
        <w:rPr>
          <w:rFonts w:ascii="Calibri" w:eastAsia="Calibri" w:hAnsi="Calibri" w:cs="Calibri"/>
          <w:i/>
          <w:iCs/>
          <w:color w:val="000000" w:themeColor="text1"/>
          <w:sz w:val="24"/>
          <w:szCs w:val="24"/>
        </w:rPr>
        <w:t xml:space="preserve">Host Two Keynote Speakers </w:t>
      </w:r>
      <w:r w:rsidR="00F71235">
        <w:rPr>
          <w:rFonts w:ascii="Calibri" w:eastAsia="Calibri" w:hAnsi="Calibri" w:cs="Calibri"/>
          <w:i/>
          <w:iCs/>
          <w:color w:val="000000" w:themeColor="text1"/>
          <w:sz w:val="24"/>
          <w:szCs w:val="24"/>
        </w:rPr>
        <w:t>at</w:t>
      </w:r>
      <w:r w:rsidR="00F71235" w:rsidRPr="3E2BBBDE">
        <w:rPr>
          <w:rFonts w:ascii="Calibri" w:eastAsia="Calibri" w:hAnsi="Calibri" w:cs="Calibri"/>
          <w:i/>
          <w:iCs/>
          <w:color w:val="000000" w:themeColor="text1"/>
          <w:sz w:val="24"/>
          <w:szCs w:val="24"/>
        </w:rPr>
        <w:t xml:space="preserve"> </w:t>
      </w:r>
      <w:r w:rsidR="0319AE1C" w:rsidRPr="3E2BBBDE">
        <w:rPr>
          <w:rFonts w:ascii="Calibri" w:eastAsia="Calibri" w:hAnsi="Calibri" w:cs="Calibri"/>
          <w:i/>
          <w:iCs/>
          <w:color w:val="000000" w:themeColor="text1"/>
          <w:sz w:val="24"/>
          <w:szCs w:val="24"/>
        </w:rPr>
        <w:t>NPE2024 in Orlando, Fla.</w:t>
      </w:r>
    </w:p>
    <w:p w14:paraId="5987772E" w14:textId="17D2BB28" w:rsidR="0068336E" w:rsidRDefault="55D874E7" w:rsidP="044CC299">
      <w:pPr>
        <w:spacing w:after="0" w:line="240" w:lineRule="auto"/>
        <w:jc w:val="center"/>
        <w:rPr>
          <w:rFonts w:ascii="Calibri" w:eastAsia="Calibri" w:hAnsi="Calibri" w:cs="Calibri"/>
          <w:color w:val="000000" w:themeColor="text1"/>
        </w:rPr>
      </w:pPr>
      <w:r>
        <w:rPr>
          <w:noProof/>
        </w:rPr>
        <w:drawing>
          <wp:inline distT="0" distB="0" distL="0" distR="0" wp14:anchorId="6ABF830E" wp14:editId="09B33598">
            <wp:extent cx="4572000" cy="19050"/>
            <wp:effectExtent l="0" t="0" r="0" b="0"/>
            <wp:docPr id="1058295974" name="Picture 1058295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572000" cy="19050"/>
                    </a:xfrm>
                    <a:prstGeom prst="rect">
                      <a:avLst/>
                    </a:prstGeom>
                  </pic:spPr>
                </pic:pic>
              </a:graphicData>
            </a:graphic>
          </wp:inline>
        </w:drawing>
      </w:r>
    </w:p>
    <w:p w14:paraId="24A93ABC" w14:textId="3382B46C" w:rsidR="0068336E" w:rsidRDefault="0068336E" w:rsidP="044CC299">
      <w:pPr>
        <w:spacing w:after="0" w:line="240" w:lineRule="auto"/>
        <w:rPr>
          <w:rFonts w:ascii="Calibri" w:eastAsia="Calibri" w:hAnsi="Calibri" w:cs="Calibri"/>
          <w:color w:val="000000" w:themeColor="text1"/>
        </w:rPr>
      </w:pPr>
    </w:p>
    <w:p w14:paraId="2F3D2DF4" w14:textId="595B6E9A" w:rsidR="0068336E" w:rsidRDefault="00974B00" w:rsidP="3E2BBBDE">
      <w:pPr>
        <w:spacing w:after="0" w:line="240" w:lineRule="auto"/>
      </w:pPr>
      <w:r>
        <w:t xml:space="preserve"> </w:t>
      </w:r>
      <w:r w:rsidRPr="1ED85204">
        <w:rPr>
          <w:rFonts w:ascii="Calibri" w:eastAsia="Calibri" w:hAnsi="Calibri" w:cs="Calibri"/>
          <w:b/>
          <w:bCs/>
          <w:color w:val="000000" w:themeColor="text1"/>
        </w:rPr>
        <w:t xml:space="preserve">WASHINGTON, D.C. – </w:t>
      </w:r>
      <w:r w:rsidRPr="1ED85204">
        <w:rPr>
          <w:rFonts w:ascii="Calibri" w:eastAsia="Calibri" w:hAnsi="Calibri" w:cs="Calibri"/>
          <w:color w:val="000000" w:themeColor="text1"/>
        </w:rPr>
        <w:t xml:space="preserve">The Plastics Industry Association (PLASTICS) announced the participation of Michael Heinz, </w:t>
      </w:r>
      <w:r>
        <w:t xml:space="preserve">Chairman and CEO of BASF Corporation, as </w:t>
      </w:r>
      <w:r w:rsidR="1D8113EB">
        <w:t>one of two</w:t>
      </w:r>
      <w:r>
        <w:t xml:space="preserve"> keynote speaker</w:t>
      </w:r>
      <w:r w:rsidR="5DCFC2F2">
        <w:t>s</w:t>
      </w:r>
      <w:r>
        <w:t xml:space="preserve"> for NPE2024. </w:t>
      </w:r>
      <w:r w:rsidR="14E741A9">
        <w:t xml:space="preserve">Heinz will address topics </w:t>
      </w:r>
      <w:r w:rsidR="00F71235">
        <w:t>including</w:t>
      </w:r>
      <w:r w:rsidR="33503B86">
        <w:t xml:space="preserve"> </w:t>
      </w:r>
      <w:r w:rsidR="00AF1ABF">
        <w:t>challenges facing the industry</w:t>
      </w:r>
      <w:r w:rsidR="000C2F19">
        <w:t xml:space="preserve">, the importance of collaboration </w:t>
      </w:r>
      <w:r w:rsidR="001C46F8">
        <w:t xml:space="preserve">along the value </w:t>
      </w:r>
      <w:r w:rsidR="007325CC">
        <w:t>chain,</w:t>
      </w:r>
      <w:r w:rsidR="00040B4C">
        <w:t xml:space="preserve"> and the future of sustainability</w:t>
      </w:r>
      <w:r w:rsidR="14E741A9">
        <w:t xml:space="preserve"> during his </w:t>
      </w:r>
      <w:r w:rsidR="00ED7A40">
        <w:t>keynote session</w:t>
      </w:r>
      <w:r w:rsidR="009D0B84">
        <w:t xml:space="preserve">, </w:t>
      </w:r>
      <w:r w:rsidR="709F718C">
        <w:t>“</w:t>
      </w:r>
      <w:r w:rsidR="009D0B84" w:rsidRPr="1ED85204">
        <w:rPr>
          <w:i/>
          <w:iCs/>
        </w:rPr>
        <w:t xml:space="preserve">Our Plastics Journey: The Road to </w:t>
      </w:r>
      <w:r w:rsidR="00A84443" w:rsidRPr="1ED85204">
        <w:rPr>
          <w:i/>
          <w:iCs/>
        </w:rPr>
        <w:t xml:space="preserve">a </w:t>
      </w:r>
      <w:r w:rsidR="009D0B84" w:rsidRPr="1ED85204">
        <w:rPr>
          <w:i/>
          <w:iCs/>
        </w:rPr>
        <w:t>Sustainable Future</w:t>
      </w:r>
      <w:r w:rsidR="14E741A9">
        <w:t>.</w:t>
      </w:r>
      <w:r w:rsidR="6CDF29CD">
        <w:t>”</w:t>
      </w:r>
    </w:p>
    <w:p w14:paraId="615D6C29" w14:textId="7425D4C7" w:rsidR="3E2BBBDE" w:rsidRDefault="3E2BBBDE" w:rsidP="3E2BBBDE">
      <w:pPr>
        <w:spacing w:after="0" w:line="240" w:lineRule="auto"/>
      </w:pPr>
    </w:p>
    <w:p w14:paraId="1A64B539" w14:textId="2E0B9E38" w:rsidR="00742332" w:rsidRDefault="14E741A9" w:rsidP="00742332">
      <w:r>
        <w:t>“</w:t>
      </w:r>
      <w:r w:rsidR="00742332">
        <w:t>We are thrilled to have Michael give NPE’s keynote address</w:t>
      </w:r>
      <w:r w:rsidR="00F71235">
        <w:t>,</w:t>
      </w:r>
      <w:r w:rsidR="2B27CFD5">
        <w:t>”</w:t>
      </w:r>
      <w:r w:rsidR="00F71235">
        <w:t xml:space="preserve"> said </w:t>
      </w:r>
      <w:r w:rsidR="0081589A">
        <w:t>PLASTICS</w:t>
      </w:r>
      <w:r w:rsidR="00F71235">
        <w:t xml:space="preserve"> President and CEO Matt Seaholm.</w:t>
      </w:r>
      <w:r w:rsidR="00742332">
        <w:t xml:space="preserve"> </w:t>
      </w:r>
      <w:r w:rsidR="6000C979">
        <w:t>“</w:t>
      </w:r>
      <w:r w:rsidR="00742332">
        <w:t xml:space="preserve">Michael is an important voice </w:t>
      </w:r>
      <w:r w:rsidR="00F71235">
        <w:t xml:space="preserve">and can speak to the critical issues facing our industry. </w:t>
      </w:r>
      <w:r w:rsidR="00AE7842">
        <w:t>I</w:t>
      </w:r>
      <w:r w:rsidR="00F71235">
        <w:t xml:space="preserve"> have </w:t>
      </w:r>
      <w:r w:rsidR="00AE7842">
        <w:t>no doubt he will</w:t>
      </w:r>
      <w:r w:rsidR="00F71235">
        <w:t xml:space="preserve"> </w:t>
      </w:r>
      <w:r w:rsidR="00C00AA6">
        <w:t xml:space="preserve">inspire </w:t>
      </w:r>
      <w:r w:rsidR="00F71235">
        <w:t xml:space="preserve">attendees </w:t>
      </w:r>
      <w:r w:rsidR="001A7BD9">
        <w:t xml:space="preserve">to </w:t>
      </w:r>
      <w:r w:rsidR="00742332">
        <w:t>make our industry stronger and more sustainable for present and future generations</w:t>
      </w:r>
      <w:r w:rsidR="00F71235">
        <w:t>.</w:t>
      </w:r>
      <w:r w:rsidR="00742332">
        <w:t>”</w:t>
      </w:r>
    </w:p>
    <w:p w14:paraId="071FC1F7" w14:textId="6EF0F1AC" w:rsidR="37EE9ED6" w:rsidRDefault="00223930" w:rsidP="3E2BBBDE">
      <w:pPr>
        <w:spacing w:after="0" w:line="240" w:lineRule="auto"/>
      </w:pPr>
      <w:r>
        <w:t xml:space="preserve">Michael </w:t>
      </w:r>
      <w:r w:rsidR="37EE9ED6">
        <w:t xml:space="preserve">Heinz is one of two keynote speakers at NPE2024. </w:t>
      </w:r>
      <w:r w:rsidR="0D694C68">
        <w:t xml:space="preserve">His participation is scheduled for </w:t>
      </w:r>
      <w:r w:rsidR="0D694C68" w:rsidRPr="1ED85204">
        <w:rPr>
          <w:b/>
          <w:bCs/>
        </w:rPr>
        <w:t>Wednesday, May 8, at 8 a.m. in the Chapin Theater at the Orange County Convention Center</w:t>
      </w:r>
      <w:r w:rsidR="00F71235" w:rsidRPr="1ED85204">
        <w:rPr>
          <w:b/>
          <w:bCs/>
        </w:rPr>
        <w:t xml:space="preserve">. </w:t>
      </w:r>
      <w:r w:rsidR="0D694C68">
        <w:t xml:space="preserve"> NPE2024 </w:t>
      </w:r>
      <w:r w:rsidR="00F71235">
        <w:t xml:space="preserve">takes place </w:t>
      </w:r>
      <w:r w:rsidR="3E5B7DCD">
        <w:t>from May 6 – 10</w:t>
      </w:r>
      <w:r w:rsidR="00F71235">
        <w:t xml:space="preserve"> 2024, and</w:t>
      </w:r>
      <w:r w:rsidR="3E5B7DCD">
        <w:t xml:space="preserve"> </w:t>
      </w:r>
      <w:r w:rsidR="30CC4A1A">
        <w:t xml:space="preserve">will feature </w:t>
      </w:r>
      <w:hyperlink r:id="rId14">
        <w:r w:rsidR="30CC4A1A" w:rsidRPr="1ED85204">
          <w:rPr>
            <w:rStyle w:val="Hyperlink"/>
          </w:rPr>
          <w:t>more than 100 educational sessions</w:t>
        </w:r>
      </w:hyperlink>
      <w:r w:rsidR="00F71235">
        <w:t xml:space="preserve">, and more than </w:t>
      </w:r>
      <w:hyperlink r:id="rId15" w:anchor="/">
        <w:r w:rsidR="00F71235" w:rsidRPr="1ED85204">
          <w:rPr>
            <w:rStyle w:val="Hyperlink"/>
          </w:rPr>
          <w:t>100 speakers</w:t>
        </w:r>
      </w:hyperlink>
      <w:r w:rsidR="00F71235" w:rsidRPr="1ED85204">
        <w:rPr>
          <w:rStyle w:val="Hyperlink"/>
        </w:rPr>
        <w:t xml:space="preserve">, </w:t>
      </w:r>
      <w:r w:rsidR="005829C1">
        <w:t xml:space="preserve">both </w:t>
      </w:r>
      <w:r w:rsidR="30CC4A1A">
        <w:t>on</w:t>
      </w:r>
      <w:r w:rsidR="005829C1">
        <w:t xml:space="preserve"> and off</w:t>
      </w:r>
      <w:r w:rsidR="30CC4A1A">
        <w:t xml:space="preserve"> the show floor</w:t>
      </w:r>
      <w:r w:rsidR="00F71235">
        <w:t>,</w:t>
      </w:r>
      <w:r w:rsidR="30CC4A1A">
        <w:t xml:space="preserve"> representing the </w:t>
      </w:r>
      <w:r w:rsidR="005829C1">
        <w:t>global</w:t>
      </w:r>
      <w:r w:rsidR="30CC4A1A">
        <w:t xml:space="preserve"> plastics i</w:t>
      </w:r>
      <w:r w:rsidR="20DA1F0B">
        <w:t xml:space="preserve">ndustry. </w:t>
      </w:r>
    </w:p>
    <w:p w14:paraId="0D3EFF1C" w14:textId="7D021DF6" w:rsidR="3E2BBBDE" w:rsidRDefault="3E2BBBDE" w:rsidP="3E2BBBDE">
      <w:pPr>
        <w:spacing w:after="0" w:line="240" w:lineRule="auto"/>
      </w:pPr>
    </w:p>
    <w:p w14:paraId="12660250" w14:textId="30F9E6F4" w:rsidR="4E3715BA" w:rsidRDefault="00EC22B9" w:rsidP="3E2BBBDE">
      <w:pPr>
        <w:spacing w:after="0" w:line="240" w:lineRule="auto"/>
      </w:pPr>
      <w:r w:rsidRPr="00EC22B9">
        <w:t>“</w:t>
      </w:r>
      <w:r w:rsidR="0076733B" w:rsidRPr="0076733B">
        <w:t>I am honored to be part of the largest plastics industry trade show in the Americas. As an industry, driving innovation toward a more sustainable future is our imperative. I am excited to share my thoughts on what is needed to make this journey a successful one and exchange with many of you at NPE</w:t>
      </w:r>
      <w:r>
        <w:t>,</w:t>
      </w:r>
      <w:r w:rsidRPr="00EC22B9">
        <w:t>”</w:t>
      </w:r>
      <w:r w:rsidR="1A0A8AD7" w:rsidRPr="3E2BBBDE">
        <w:t xml:space="preserve"> stated Michael Heinz. </w:t>
      </w:r>
    </w:p>
    <w:p w14:paraId="2C69D9FA" w14:textId="2DDCA245" w:rsidR="3E2BBBDE" w:rsidRDefault="3E2BBBDE" w:rsidP="3E2BBBDE">
      <w:pPr>
        <w:spacing w:after="0" w:line="240" w:lineRule="auto"/>
      </w:pPr>
    </w:p>
    <w:p w14:paraId="284D5FB4" w14:textId="415C39E9" w:rsidR="3D5BE435" w:rsidRDefault="3D5BE435" w:rsidP="1EBC844E">
      <w:pPr>
        <w:spacing w:after="0" w:line="240" w:lineRule="auto"/>
      </w:pPr>
      <w:r>
        <w:t>Michael Heinz assumed the role of Chairman and CEO of BASF Corporation in 2021</w:t>
      </w:r>
      <w:r w:rsidR="00EC22B9">
        <w:t xml:space="preserve">, </w:t>
      </w:r>
      <w:r w:rsidR="00EC22B9" w:rsidRPr="00EC22B9">
        <w:t>lead</w:t>
      </w:r>
      <w:r w:rsidR="00EC22B9">
        <w:t>ing</w:t>
      </w:r>
      <w:r w:rsidR="00EC22B9" w:rsidRPr="00EC22B9">
        <w:t xml:space="preserve"> all activities of the North American affiliate of Germany-based BASF SE, one of the leading chemical companies worldwide.</w:t>
      </w:r>
      <w:r w:rsidR="00905A83">
        <w:t xml:space="preserve"> </w:t>
      </w:r>
      <w:r w:rsidR="676594E6">
        <w:t xml:space="preserve">BASF is a leading provider of raw materials, additives, and polymers crucial for the production and enhancement of various plastic products. With its extensive portfolio and commitment </w:t>
      </w:r>
      <w:r w:rsidR="676594E6">
        <w:lastRenderedPageBreak/>
        <w:t>to innovation, BASF plays a pivotal role in driving forward advancements in plastics technology and sustainability within the industry.</w:t>
      </w:r>
      <w:r>
        <w:t xml:space="preserve"> </w:t>
      </w:r>
    </w:p>
    <w:p w14:paraId="4B737807" w14:textId="77777777" w:rsidR="00A105AF" w:rsidRDefault="00A105AF" w:rsidP="1EBC844E">
      <w:pPr>
        <w:spacing w:after="0" w:line="240" w:lineRule="auto"/>
      </w:pPr>
    </w:p>
    <w:p w14:paraId="53A9D310" w14:textId="0A267464" w:rsidR="3D5BE435" w:rsidRDefault="3D5BE435" w:rsidP="1EBC844E">
      <w:pPr>
        <w:spacing w:after="0" w:line="240" w:lineRule="auto"/>
      </w:pPr>
      <w:r>
        <w:t xml:space="preserve">Heinz has been a member of the BASF SE Board of Executive Directors since 2011. In this role, he is responsible for the divisions Agricultural Solutions, Nutrition &amp; Health, Care Chemicals, Region North </w:t>
      </w:r>
      <w:proofErr w:type="gramStart"/>
      <w:r>
        <w:t>America</w:t>
      </w:r>
      <w:proofErr w:type="gramEnd"/>
      <w:r>
        <w:t xml:space="preserve"> and Region South America. Heinz has been with BASF for four decades and has spent more than ten years in various leadership positions in the United States. Earlier in his career, he oversaw BASF’s activities in Ecuador and Mexico. Born in Mannheim, Germany, </w:t>
      </w:r>
      <w:r w:rsidR="00090090">
        <w:t xml:space="preserve">Heinz </w:t>
      </w:r>
      <w:r>
        <w:t>studied Business Administration at the College of Applied Sciences in Ludwigshafen, Germany and graduated there in 1987. He received his Master of Business Administration degree from Duke University, NC in 2000.</w:t>
      </w:r>
    </w:p>
    <w:p w14:paraId="35F367F6" w14:textId="1F81A1A8" w:rsidR="3E2BBBDE" w:rsidRDefault="3E2BBBDE" w:rsidP="3E2BBBDE">
      <w:pPr>
        <w:spacing w:after="0" w:line="240" w:lineRule="auto"/>
        <w:rPr>
          <w:rFonts w:ascii="Calibri" w:eastAsia="Calibri" w:hAnsi="Calibri" w:cs="Calibri"/>
          <w:b/>
          <w:bCs/>
          <w:color w:val="000000" w:themeColor="text1"/>
        </w:rPr>
      </w:pPr>
    </w:p>
    <w:p w14:paraId="797461D8" w14:textId="1065CC5D" w:rsidR="0068336E" w:rsidRDefault="55D874E7" w:rsidP="044CC299">
      <w:pPr>
        <w:pStyle w:val="NoSpacing"/>
        <w:rPr>
          <w:rFonts w:ascii="Calibri" w:eastAsia="Calibri" w:hAnsi="Calibri" w:cs="Calibri"/>
          <w:color w:val="000000" w:themeColor="text1"/>
        </w:rPr>
      </w:pPr>
      <w:r>
        <w:t xml:space="preserve">For more information about NPE2024 and to register, visit </w:t>
      </w:r>
      <w:hyperlink r:id="rId16">
        <w:r w:rsidRPr="044CC299">
          <w:rPr>
            <w:rStyle w:val="Hyperlink"/>
            <w:rFonts w:ascii="Calibri" w:eastAsia="Calibri" w:hAnsi="Calibri" w:cs="Calibri"/>
          </w:rPr>
          <w:t>npe.org</w:t>
        </w:r>
      </w:hyperlink>
      <w:r>
        <w:t>.</w:t>
      </w:r>
    </w:p>
    <w:p w14:paraId="59FD9475" w14:textId="18438D23" w:rsidR="4F0CC5AC" w:rsidRDefault="4F0CC5AC" w:rsidP="4F0CC5AC">
      <w:pPr>
        <w:pStyle w:val="NoSpacing"/>
      </w:pPr>
    </w:p>
    <w:p w14:paraId="777CE121" w14:textId="49806BFB" w:rsidR="67ED8B29" w:rsidRDefault="67ED8B29" w:rsidP="4F0CC5AC">
      <w:pPr>
        <w:pStyle w:val="NoSpacing"/>
      </w:pPr>
      <w:r>
        <w:t>About BASF:</w:t>
      </w:r>
    </w:p>
    <w:p w14:paraId="79B42EF7" w14:textId="77777777" w:rsidR="0076733B" w:rsidRDefault="0076733B" w:rsidP="4F0CC5AC">
      <w:pPr>
        <w:pStyle w:val="NoSpacing"/>
      </w:pPr>
    </w:p>
    <w:p w14:paraId="0F3DF818" w14:textId="77777777" w:rsidR="0076733B" w:rsidRDefault="0076733B" w:rsidP="0076733B">
      <w:pPr>
        <w:pStyle w:val="NoSpacing"/>
      </w:pPr>
      <w:r w:rsidRPr="0076733B">
        <w:t>BASF Corporation, headquartered in Florham Park, New Jersey, is the North American affiliate of BASF SE, Ludwigshafen, Germany. BASF has approximately 16,000 employees in North America and had sales of</w:t>
      </w:r>
      <w:bookmarkStart w:id="0" w:name="_Hlk2056825"/>
      <w:r w:rsidRPr="0076733B">
        <w:t xml:space="preserve"> $20.5 billion in 20</w:t>
      </w:r>
      <w:bookmarkEnd w:id="0"/>
      <w:r w:rsidRPr="0076733B">
        <w:t xml:space="preserve">23. For more information about BASF’s North American operations, visit </w:t>
      </w:r>
      <w:hyperlink r:id="rId17" w:history="1">
        <w:r w:rsidRPr="0076733B">
          <w:rPr>
            <w:rStyle w:val="Hyperlink"/>
          </w:rPr>
          <w:t>www.basf.com/us</w:t>
        </w:r>
      </w:hyperlink>
      <w:r w:rsidRPr="0076733B">
        <w:t>.</w:t>
      </w:r>
    </w:p>
    <w:p w14:paraId="148A88A2" w14:textId="77777777" w:rsidR="0076733B" w:rsidRPr="0076733B" w:rsidRDefault="0076733B" w:rsidP="0076733B">
      <w:pPr>
        <w:pStyle w:val="NoSpacing"/>
      </w:pPr>
    </w:p>
    <w:p w14:paraId="57637B0C" w14:textId="77777777" w:rsidR="0076733B" w:rsidRPr="0076733B" w:rsidRDefault="0076733B" w:rsidP="0076733B">
      <w:pPr>
        <w:pStyle w:val="NoSpacing"/>
      </w:pPr>
      <w:r w:rsidRPr="0076733B">
        <w:t xml:space="preserve">At BASF, we create chemistry for a sustainable future. We combine economic success with environmental protection and social responsibility. Around 112,000 employees in the BASF Group contribute to the success of our customers in nearly all sectors and almost every country in the world. Our portfolio comprises six segments: Chemicals, Materials, Industrial Solutions, Surface Technologies, Nutrition &amp; Care and Agricultural Solutions. BASF generated sales of €68.9 billion in 2023. BASF shares are traded on the stock exchange in Frankfurt (BAS) and as American Depositary Receipts (BASFY) in the United States. Further information at </w:t>
      </w:r>
      <w:hyperlink r:id="rId18" w:history="1">
        <w:r w:rsidRPr="0076733B">
          <w:rPr>
            <w:rStyle w:val="Hyperlink"/>
          </w:rPr>
          <w:t>www.basf.com</w:t>
        </w:r>
      </w:hyperlink>
      <w:r w:rsidRPr="0076733B">
        <w:t>.</w:t>
      </w:r>
    </w:p>
    <w:p w14:paraId="449DFCEE" w14:textId="77777777" w:rsidR="0076733B" w:rsidRDefault="0076733B" w:rsidP="4F0CC5AC">
      <w:pPr>
        <w:pStyle w:val="NoSpacing"/>
      </w:pPr>
    </w:p>
    <w:p w14:paraId="1DFB40F3" w14:textId="5176AC57" w:rsidR="3E2BBBDE" w:rsidRDefault="3E2BBBDE" w:rsidP="3E2BBBDE">
      <w:pPr>
        <w:spacing w:after="0" w:line="240" w:lineRule="auto"/>
        <w:rPr>
          <w:rFonts w:ascii="Calibri" w:eastAsia="Calibri" w:hAnsi="Calibri" w:cs="Calibri"/>
          <w:color w:val="000000" w:themeColor="text1"/>
        </w:rPr>
      </w:pPr>
    </w:p>
    <w:p w14:paraId="75EB6C4C" w14:textId="4F7AE02D" w:rsidR="7148F03F" w:rsidRDefault="7148F03F" w:rsidP="4F0CC5AC">
      <w:r>
        <w:t>About PLASTICS:</w:t>
      </w:r>
    </w:p>
    <w:p w14:paraId="2DB10DAB" w14:textId="73A7A7B3" w:rsidR="0068336E" w:rsidRDefault="17963A5A" w:rsidP="03AF5075">
      <w:pPr>
        <w:spacing w:after="0" w:line="240" w:lineRule="auto"/>
        <w:rPr>
          <w:rFonts w:ascii="Calibri" w:eastAsia="Calibri" w:hAnsi="Calibri" w:cs="Calibri"/>
          <w:color w:val="000000" w:themeColor="text1"/>
        </w:rPr>
      </w:pPr>
      <w:r w:rsidRPr="03AF5075">
        <w:rPr>
          <w:rFonts w:ascii="Calibri" w:eastAsia="Calibri" w:hAnsi="Calibri" w:cs="Calibri"/>
          <w:color w:val="000000" w:themeColor="text1"/>
        </w:rPr>
        <w:t xml:space="preserve">The Plastics Industry Association </w:t>
      </w:r>
      <w:hyperlink r:id="rId19" w:history="1">
        <w:r w:rsidRPr="03AF5075">
          <w:rPr>
            <w:rStyle w:val="Hyperlink"/>
            <w:rFonts w:ascii="Calibri" w:eastAsia="Calibri" w:hAnsi="Calibri" w:cs="Calibri"/>
          </w:rPr>
          <w:t>(PLASTICS)</w:t>
        </w:r>
      </w:hyperlink>
      <w:r w:rsidRPr="03AF5075">
        <w:rPr>
          <w:rFonts w:ascii="Calibri" w:eastAsia="Calibri" w:hAnsi="Calibri" w:cs="Calibri"/>
          <w:color w:val="000000" w:themeColor="text1"/>
        </w:rPr>
        <w:t xml:space="preserve"> is the only organization that supports the entire plastics supply chain, including Equipment Suppliers, Material Suppliers, Processors, and Recyclers, representing over one million workers in our $548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seventh largest U.S. manufacturing industry, more globally competitive while supporting circularity through educational initiatives, industry-leading insights and events, convening opportunities and policy advocacy, including the largest plastics trade show in the Americas, </w:t>
      </w:r>
      <w:hyperlink r:id="rId20" w:history="1">
        <w:r w:rsidRPr="03AF5075">
          <w:rPr>
            <w:rStyle w:val="Hyperlink"/>
            <w:rFonts w:ascii="Calibri" w:eastAsia="Calibri" w:hAnsi="Calibri" w:cs="Calibri"/>
          </w:rPr>
          <w:t>NPE2024: The Plastics Show</w:t>
        </w:r>
      </w:hyperlink>
      <w:r w:rsidRPr="03AF5075">
        <w:rPr>
          <w:rFonts w:ascii="Calibri" w:eastAsia="Calibri" w:hAnsi="Calibri" w:cs="Calibri"/>
          <w:color w:val="000000" w:themeColor="text1"/>
        </w:rPr>
        <w:t>.</w:t>
      </w:r>
    </w:p>
    <w:p w14:paraId="2707A0DF" w14:textId="4CB83AEF" w:rsidR="0068336E" w:rsidRDefault="0068336E" w:rsidP="044CC299">
      <w:pPr>
        <w:spacing w:after="0" w:line="240" w:lineRule="auto"/>
        <w:rPr>
          <w:rFonts w:ascii="Calibri" w:eastAsia="Calibri" w:hAnsi="Calibri" w:cs="Calibri"/>
          <w:color w:val="000000" w:themeColor="text1"/>
        </w:rPr>
      </w:pPr>
    </w:p>
    <w:p w14:paraId="127A1122" w14:textId="47835E25" w:rsidR="0068336E" w:rsidRDefault="55D874E7" w:rsidP="044CC299">
      <w:pPr>
        <w:jc w:val="center"/>
        <w:rPr>
          <w:rFonts w:ascii="Calibri" w:eastAsia="Calibri" w:hAnsi="Calibri" w:cs="Calibri"/>
          <w:color w:val="000000" w:themeColor="text1"/>
        </w:rPr>
      </w:pPr>
      <w:r w:rsidRPr="044CC299">
        <w:rPr>
          <w:rFonts w:ascii="Calibri" w:eastAsia="Calibri" w:hAnsi="Calibri" w:cs="Calibri"/>
          <w:color w:val="000000" w:themeColor="text1"/>
        </w:rPr>
        <w:t>###</w:t>
      </w:r>
    </w:p>
    <w:p w14:paraId="2C078E63" w14:textId="672347ED" w:rsidR="0068336E" w:rsidRDefault="0068336E" w:rsidP="044CC299"/>
    <w:sectPr w:rsidR="0068336E">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37C08" w14:textId="77777777" w:rsidR="004F249B" w:rsidRDefault="004F249B" w:rsidP="0076733B">
      <w:pPr>
        <w:spacing w:after="0" w:line="240" w:lineRule="auto"/>
      </w:pPr>
      <w:r>
        <w:separator/>
      </w:r>
    </w:p>
  </w:endnote>
  <w:endnote w:type="continuationSeparator" w:id="0">
    <w:p w14:paraId="48BB8532" w14:textId="77777777" w:rsidR="004F249B" w:rsidRDefault="004F249B" w:rsidP="00767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F9A56" w14:textId="1EF150DD" w:rsidR="0076733B" w:rsidRDefault="00767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0C1DF" w14:textId="77777777" w:rsidR="004F249B" w:rsidRDefault="004F249B" w:rsidP="0076733B">
      <w:pPr>
        <w:spacing w:after="0" w:line="240" w:lineRule="auto"/>
      </w:pPr>
      <w:r>
        <w:separator/>
      </w:r>
    </w:p>
  </w:footnote>
  <w:footnote w:type="continuationSeparator" w:id="0">
    <w:p w14:paraId="4BCA9CBA" w14:textId="77777777" w:rsidR="004F249B" w:rsidRDefault="004F249B" w:rsidP="0076733B">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4E1F7"/>
    <w:multiLevelType w:val="hybridMultilevel"/>
    <w:tmpl w:val="FA4616E4"/>
    <w:lvl w:ilvl="0" w:tplc="9434153A">
      <w:start w:val="1"/>
      <w:numFmt w:val="bullet"/>
      <w:lvlText w:val=""/>
      <w:lvlJc w:val="left"/>
      <w:pPr>
        <w:ind w:left="720" w:hanging="360"/>
      </w:pPr>
      <w:rPr>
        <w:rFonts w:ascii="Symbol" w:hAnsi="Symbol" w:hint="default"/>
      </w:rPr>
    </w:lvl>
    <w:lvl w:ilvl="1" w:tplc="9B08F892">
      <w:start w:val="1"/>
      <w:numFmt w:val="bullet"/>
      <w:lvlText w:val="o"/>
      <w:lvlJc w:val="left"/>
      <w:pPr>
        <w:ind w:left="1440" w:hanging="360"/>
      </w:pPr>
      <w:rPr>
        <w:rFonts w:ascii="Courier New" w:hAnsi="Courier New" w:hint="default"/>
      </w:rPr>
    </w:lvl>
    <w:lvl w:ilvl="2" w:tplc="974CC2EA">
      <w:start w:val="1"/>
      <w:numFmt w:val="bullet"/>
      <w:lvlText w:val=""/>
      <w:lvlJc w:val="left"/>
      <w:pPr>
        <w:ind w:left="2160" w:hanging="360"/>
      </w:pPr>
      <w:rPr>
        <w:rFonts w:ascii="Wingdings" w:hAnsi="Wingdings" w:hint="default"/>
      </w:rPr>
    </w:lvl>
    <w:lvl w:ilvl="3" w:tplc="2B4ED2FA">
      <w:start w:val="1"/>
      <w:numFmt w:val="bullet"/>
      <w:lvlText w:val=""/>
      <w:lvlJc w:val="left"/>
      <w:pPr>
        <w:ind w:left="2880" w:hanging="360"/>
      </w:pPr>
      <w:rPr>
        <w:rFonts w:ascii="Symbol" w:hAnsi="Symbol" w:hint="default"/>
      </w:rPr>
    </w:lvl>
    <w:lvl w:ilvl="4" w:tplc="46A48974">
      <w:start w:val="1"/>
      <w:numFmt w:val="bullet"/>
      <w:lvlText w:val="o"/>
      <w:lvlJc w:val="left"/>
      <w:pPr>
        <w:ind w:left="3600" w:hanging="360"/>
      </w:pPr>
      <w:rPr>
        <w:rFonts w:ascii="Courier New" w:hAnsi="Courier New" w:hint="default"/>
      </w:rPr>
    </w:lvl>
    <w:lvl w:ilvl="5" w:tplc="B1047B52">
      <w:start w:val="1"/>
      <w:numFmt w:val="bullet"/>
      <w:lvlText w:val=""/>
      <w:lvlJc w:val="left"/>
      <w:pPr>
        <w:ind w:left="4320" w:hanging="360"/>
      </w:pPr>
      <w:rPr>
        <w:rFonts w:ascii="Wingdings" w:hAnsi="Wingdings" w:hint="default"/>
      </w:rPr>
    </w:lvl>
    <w:lvl w:ilvl="6" w:tplc="690ED2A2">
      <w:start w:val="1"/>
      <w:numFmt w:val="bullet"/>
      <w:lvlText w:val=""/>
      <w:lvlJc w:val="left"/>
      <w:pPr>
        <w:ind w:left="5040" w:hanging="360"/>
      </w:pPr>
      <w:rPr>
        <w:rFonts w:ascii="Symbol" w:hAnsi="Symbol" w:hint="default"/>
      </w:rPr>
    </w:lvl>
    <w:lvl w:ilvl="7" w:tplc="2CD67E6A">
      <w:start w:val="1"/>
      <w:numFmt w:val="bullet"/>
      <w:lvlText w:val="o"/>
      <w:lvlJc w:val="left"/>
      <w:pPr>
        <w:ind w:left="5760" w:hanging="360"/>
      </w:pPr>
      <w:rPr>
        <w:rFonts w:ascii="Courier New" w:hAnsi="Courier New" w:hint="default"/>
      </w:rPr>
    </w:lvl>
    <w:lvl w:ilvl="8" w:tplc="3BD82848">
      <w:start w:val="1"/>
      <w:numFmt w:val="bullet"/>
      <w:lvlText w:val=""/>
      <w:lvlJc w:val="left"/>
      <w:pPr>
        <w:ind w:left="6480" w:hanging="360"/>
      </w:pPr>
      <w:rPr>
        <w:rFonts w:ascii="Wingdings" w:hAnsi="Wingdings" w:hint="default"/>
      </w:rPr>
    </w:lvl>
  </w:abstractNum>
  <w:abstractNum w:abstractNumId="1" w15:restartNumberingAfterBreak="0">
    <w:nsid w:val="1B71ACCF"/>
    <w:multiLevelType w:val="hybridMultilevel"/>
    <w:tmpl w:val="C27A3874"/>
    <w:lvl w:ilvl="0" w:tplc="0582A06C">
      <w:start w:val="1"/>
      <w:numFmt w:val="bullet"/>
      <w:lvlText w:val=""/>
      <w:lvlJc w:val="left"/>
      <w:pPr>
        <w:ind w:left="720" w:hanging="360"/>
      </w:pPr>
      <w:rPr>
        <w:rFonts w:ascii="Symbol" w:hAnsi="Symbol" w:hint="default"/>
      </w:rPr>
    </w:lvl>
    <w:lvl w:ilvl="1" w:tplc="E7449E96">
      <w:start w:val="1"/>
      <w:numFmt w:val="bullet"/>
      <w:lvlText w:val="o"/>
      <w:lvlJc w:val="left"/>
      <w:pPr>
        <w:ind w:left="1440" w:hanging="360"/>
      </w:pPr>
      <w:rPr>
        <w:rFonts w:ascii="Courier New" w:hAnsi="Courier New" w:hint="default"/>
      </w:rPr>
    </w:lvl>
    <w:lvl w:ilvl="2" w:tplc="59A8E036">
      <w:start w:val="1"/>
      <w:numFmt w:val="bullet"/>
      <w:lvlText w:val=""/>
      <w:lvlJc w:val="left"/>
      <w:pPr>
        <w:ind w:left="2160" w:hanging="360"/>
      </w:pPr>
      <w:rPr>
        <w:rFonts w:ascii="Wingdings" w:hAnsi="Wingdings" w:hint="default"/>
      </w:rPr>
    </w:lvl>
    <w:lvl w:ilvl="3" w:tplc="354E673E">
      <w:start w:val="1"/>
      <w:numFmt w:val="bullet"/>
      <w:lvlText w:val=""/>
      <w:lvlJc w:val="left"/>
      <w:pPr>
        <w:ind w:left="2880" w:hanging="360"/>
      </w:pPr>
      <w:rPr>
        <w:rFonts w:ascii="Symbol" w:hAnsi="Symbol" w:hint="default"/>
      </w:rPr>
    </w:lvl>
    <w:lvl w:ilvl="4" w:tplc="4DC01782">
      <w:start w:val="1"/>
      <w:numFmt w:val="bullet"/>
      <w:lvlText w:val="o"/>
      <w:lvlJc w:val="left"/>
      <w:pPr>
        <w:ind w:left="3600" w:hanging="360"/>
      </w:pPr>
      <w:rPr>
        <w:rFonts w:ascii="Courier New" w:hAnsi="Courier New" w:hint="default"/>
      </w:rPr>
    </w:lvl>
    <w:lvl w:ilvl="5" w:tplc="1C36B282">
      <w:start w:val="1"/>
      <w:numFmt w:val="bullet"/>
      <w:lvlText w:val=""/>
      <w:lvlJc w:val="left"/>
      <w:pPr>
        <w:ind w:left="4320" w:hanging="360"/>
      </w:pPr>
      <w:rPr>
        <w:rFonts w:ascii="Wingdings" w:hAnsi="Wingdings" w:hint="default"/>
      </w:rPr>
    </w:lvl>
    <w:lvl w:ilvl="6" w:tplc="A8F2EA18">
      <w:start w:val="1"/>
      <w:numFmt w:val="bullet"/>
      <w:lvlText w:val=""/>
      <w:lvlJc w:val="left"/>
      <w:pPr>
        <w:ind w:left="5040" w:hanging="360"/>
      </w:pPr>
      <w:rPr>
        <w:rFonts w:ascii="Symbol" w:hAnsi="Symbol" w:hint="default"/>
      </w:rPr>
    </w:lvl>
    <w:lvl w:ilvl="7" w:tplc="61464908">
      <w:start w:val="1"/>
      <w:numFmt w:val="bullet"/>
      <w:lvlText w:val="o"/>
      <w:lvlJc w:val="left"/>
      <w:pPr>
        <w:ind w:left="5760" w:hanging="360"/>
      </w:pPr>
      <w:rPr>
        <w:rFonts w:ascii="Courier New" w:hAnsi="Courier New" w:hint="default"/>
      </w:rPr>
    </w:lvl>
    <w:lvl w:ilvl="8" w:tplc="41F248DA">
      <w:start w:val="1"/>
      <w:numFmt w:val="bullet"/>
      <w:lvlText w:val=""/>
      <w:lvlJc w:val="left"/>
      <w:pPr>
        <w:ind w:left="6480" w:hanging="360"/>
      </w:pPr>
      <w:rPr>
        <w:rFonts w:ascii="Wingdings" w:hAnsi="Wingdings" w:hint="default"/>
      </w:rPr>
    </w:lvl>
  </w:abstractNum>
  <w:abstractNum w:abstractNumId="2" w15:restartNumberingAfterBreak="0">
    <w:nsid w:val="27F5C11D"/>
    <w:multiLevelType w:val="hybridMultilevel"/>
    <w:tmpl w:val="D3C23DC8"/>
    <w:lvl w:ilvl="0" w:tplc="8B7EFF44">
      <w:start w:val="1"/>
      <w:numFmt w:val="bullet"/>
      <w:lvlText w:val=""/>
      <w:lvlJc w:val="left"/>
      <w:pPr>
        <w:ind w:left="720" w:hanging="360"/>
      </w:pPr>
      <w:rPr>
        <w:rFonts w:ascii="Symbol" w:hAnsi="Symbol" w:hint="default"/>
      </w:rPr>
    </w:lvl>
    <w:lvl w:ilvl="1" w:tplc="A1329782">
      <w:start w:val="1"/>
      <w:numFmt w:val="bullet"/>
      <w:lvlText w:val="o"/>
      <w:lvlJc w:val="left"/>
      <w:pPr>
        <w:ind w:left="1440" w:hanging="360"/>
      </w:pPr>
      <w:rPr>
        <w:rFonts w:ascii="Courier New" w:hAnsi="Courier New" w:hint="default"/>
      </w:rPr>
    </w:lvl>
    <w:lvl w:ilvl="2" w:tplc="D730E86C">
      <w:start w:val="1"/>
      <w:numFmt w:val="bullet"/>
      <w:lvlText w:val=""/>
      <w:lvlJc w:val="left"/>
      <w:pPr>
        <w:ind w:left="2160" w:hanging="360"/>
      </w:pPr>
      <w:rPr>
        <w:rFonts w:ascii="Wingdings" w:hAnsi="Wingdings" w:hint="default"/>
      </w:rPr>
    </w:lvl>
    <w:lvl w:ilvl="3" w:tplc="F6E2E58E">
      <w:start w:val="1"/>
      <w:numFmt w:val="bullet"/>
      <w:lvlText w:val=""/>
      <w:lvlJc w:val="left"/>
      <w:pPr>
        <w:ind w:left="2880" w:hanging="360"/>
      </w:pPr>
      <w:rPr>
        <w:rFonts w:ascii="Symbol" w:hAnsi="Symbol" w:hint="default"/>
      </w:rPr>
    </w:lvl>
    <w:lvl w:ilvl="4" w:tplc="0E74CC00">
      <w:start w:val="1"/>
      <w:numFmt w:val="bullet"/>
      <w:lvlText w:val="o"/>
      <w:lvlJc w:val="left"/>
      <w:pPr>
        <w:ind w:left="3600" w:hanging="360"/>
      </w:pPr>
      <w:rPr>
        <w:rFonts w:ascii="Courier New" w:hAnsi="Courier New" w:hint="default"/>
      </w:rPr>
    </w:lvl>
    <w:lvl w:ilvl="5" w:tplc="C0CE25FA">
      <w:start w:val="1"/>
      <w:numFmt w:val="bullet"/>
      <w:lvlText w:val=""/>
      <w:lvlJc w:val="left"/>
      <w:pPr>
        <w:ind w:left="4320" w:hanging="360"/>
      </w:pPr>
      <w:rPr>
        <w:rFonts w:ascii="Wingdings" w:hAnsi="Wingdings" w:hint="default"/>
      </w:rPr>
    </w:lvl>
    <w:lvl w:ilvl="6" w:tplc="35CC223E">
      <w:start w:val="1"/>
      <w:numFmt w:val="bullet"/>
      <w:lvlText w:val=""/>
      <w:lvlJc w:val="left"/>
      <w:pPr>
        <w:ind w:left="5040" w:hanging="360"/>
      </w:pPr>
      <w:rPr>
        <w:rFonts w:ascii="Symbol" w:hAnsi="Symbol" w:hint="default"/>
      </w:rPr>
    </w:lvl>
    <w:lvl w:ilvl="7" w:tplc="29E0D224">
      <w:start w:val="1"/>
      <w:numFmt w:val="bullet"/>
      <w:lvlText w:val="o"/>
      <w:lvlJc w:val="left"/>
      <w:pPr>
        <w:ind w:left="5760" w:hanging="360"/>
      </w:pPr>
      <w:rPr>
        <w:rFonts w:ascii="Courier New" w:hAnsi="Courier New" w:hint="default"/>
      </w:rPr>
    </w:lvl>
    <w:lvl w:ilvl="8" w:tplc="634CF0C6">
      <w:start w:val="1"/>
      <w:numFmt w:val="bullet"/>
      <w:lvlText w:val=""/>
      <w:lvlJc w:val="left"/>
      <w:pPr>
        <w:ind w:left="6480" w:hanging="360"/>
      </w:pPr>
      <w:rPr>
        <w:rFonts w:ascii="Wingdings" w:hAnsi="Wingdings" w:hint="default"/>
      </w:rPr>
    </w:lvl>
  </w:abstractNum>
  <w:abstractNum w:abstractNumId="3" w15:restartNumberingAfterBreak="0">
    <w:nsid w:val="3891D241"/>
    <w:multiLevelType w:val="hybridMultilevel"/>
    <w:tmpl w:val="04465EB8"/>
    <w:lvl w:ilvl="0" w:tplc="422A9320">
      <w:start w:val="1"/>
      <w:numFmt w:val="bullet"/>
      <w:lvlText w:val=""/>
      <w:lvlJc w:val="left"/>
      <w:pPr>
        <w:ind w:left="720" w:hanging="360"/>
      </w:pPr>
      <w:rPr>
        <w:rFonts w:ascii="Symbol" w:hAnsi="Symbol" w:hint="default"/>
      </w:rPr>
    </w:lvl>
    <w:lvl w:ilvl="1" w:tplc="DB1AF26E">
      <w:start w:val="1"/>
      <w:numFmt w:val="bullet"/>
      <w:lvlText w:val="o"/>
      <w:lvlJc w:val="left"/>
      <w:pPr>
        <w:ind w:left="1440" w:hanging="360"/>
      </w:pPr>
      <w:rPr>
        <w:rFonts w:ascii="Courier New" w:hAnsi="Courier New" w:hint="default"/>
      </w:rPr>
    </w:lvl>
    <w:lvl w:ilvl="2" w:tplc="2FB0D20C">
      <w:start w:val="1"/>
      <w:numFmt w:val="bullet"/>
      <w:lvlText w:val=""/>
      <w:lvlJc w:val="left"/>
      <w:pPr>
        <w:ind w:left="2160" w:hanging="360"/>
      </w:pPr>
      <w:rPr>
        <w:rFonts w:ascii="Wingdings" w:hAnsi="Wingdings" w:hint="default"/>
      </w:rPr>
    </w:lvl>
    <w:lvl w:ilvl="3" w:tplc="AEE4EF16">
      <w:start w:val="1"/>
      <w:numFmt w:val="bullet"/>
      <w:lvlText w:val=""/>
      <w:lvlJc w:val="left"/>
      <w:pPr>
        <w:ind w:left="2880" w:hanging="360"/>
      </w:pPr>
      <w:rPr>
        <w:rFonts w:ascii="Symbol" w:hAnsi="Symbol" w:hint="default"/>
      </w:rPr>
    </w:lvl>
    <w:lvl w:ilvl="4" w:tplc="9D2E78F8">
      <w:start w:val="1"/>
      <w:numFmt w:val="bullet"/>
      <w:lvlText w:val="o"/>
      <w:lvlJc w:val="left"/>
      <w:pPr>
        <w:ind w:left="3600" w:hanging="360"/>
      </w:pPr>
      <w:rPr>
        <w:rFonts w:ascii="Courier New" w:hAnsi="Courier New" w:hint="default"/>
      </w:rPr>
    </w:lvl>
    <w:lvl w:ilvl="5" w:tplc="3698DD4E">
      <w:start w:val="1"/>
      <w:numFmt w:val="bullet"/>
      <w:lvlText w:val=""/>
      <w:lvlJc w:val="left"/>
      <w:pPr>
        <w:ind w:left="4320" w:hanging="360"/>
      </w:pPr>
      <w:rPr>
        <w:rFonts w:ascii="Wingdings" w:hAnsi="Wingdings" w:hint="default"/>
      </w:rPr>
    </w:lvl>
    <w:lvl w:ilvl="6" w:tplc="8DB4DA78">
      <w:start w:val="1"/>
      <w:numFmt w:val="bullet"/>
      <w:lvlText w:val=""/>
      <w:lvlJc w:val="left"/>
      <w:pPr>
        <w:ind w:left="5040" w:hanging="360"/>
      </w:pPr>
      <w:rPr>
        <w:rFonts w:ascii="Symbol" w:hAnsi="Symbol" w:hint="default"/>
      </w:rPr>
    </w:lvl>
    <w:lvl w:ilvl="7" w:tplc="DBB4010C">
      <w:start w:val="1"/>
      <w:numFmt w:val="bullet"/>
      <w:lvlText w:val="o"/>
      <w:lvlJc w:val="left"/>
      <w:pPr>
        <w:ind w:left="5760" w:hanging="360"/>
      </w:pPr>
      <w:rPr>
        <w:rFonts w:ascii="Courier New" w:hAnsi="Courier New" w:hint="default"/>
      </w:rPr>
    </w:lvl>
    <w:lvl w:ilvl="8" w:tplc="70E434C0">
      <w:start w:val="1"/>
      <w:numFmt w:val="bullet"/>
      <w:lvlText w:val=""/>
      <w:lvlJc w:val="left"/>
      <w:pPr>
        <w:ind w:left="6480" w:hanging="360"/>
      </w:pPr>
      <w:rPr>
        <w:rFonts w:ascii="Wingdings" w:hAnsi="Wingdings" w:hint="default"/>
      </w:rPr>
    </w:lvl>
  </w:abstractNum>
  <w:abstractNum w:abstractNumId="4" w15:restartNumberingAfterBreak="0">
    <w:nsid w:val="4F593B0E"/>
    <w:multiLevelType w:val="hybridMultilevel"/>
    <w:tmpl w:val="3B8CF762"/>
    <w:lvl w:ilvl="0" w:tplc="EF226B2A">
      <w:start w:val="1"/>
      <w:numFmt w:val="bullet"/>
      <w:lvlText w:val=""/>
      <w:lvlJc w:val="left"/>
      <w:pPr>
        <w:ind w:left="720" w:hanging="360"/>
      </w:pPr>
      <w:rPr>
        <w:rFonts w:ascii="Symbol" w:hAnsi="Symbol" w:hint="default"/>
      </w:rPr>
    </w:lvl>
    <w:lvl w:ilvl="1" w:tplc="C51AFF7A">
      <w:start w:val="1"/>
      <w:numFmt w:val="bullet"/>
      <w:lvlText w:val="o"/>
      <w:lvlJc w:val="left"/>
      <w:pPr>
        <w:ind w:left="1440" w:hanging="360"/>
      </w:pPr>
      <w:rPr>
        <w:rFonts w:ascii="Courier New" w:hAnsi="Courier New" w:hint="default"/>
      </w:rPr>
    </w:lvl>
    <w:lvl w:ilvl="2" w:tplc="71067684">
      <w:start w:val="1"/>
      <w:numFmt w:val="bullet"/>
      <w:lvlText w:val=""/>
      <w:lvlJc w:val="left"/>
      <w:pPr>
        <w:ind w:left="2160" w:hanging="360"/>
      </w:pPr>
      <w:rPr>
        <w:rFonts w:ascii="Wingdings" w:hAnsi="Wingdings" w:hint="default"/>
      </w:rPr>
    </w:lvl>
    <w:lvl w:ilvl="3" w:tplc="4C027768">
      <w:start w:val="1"/>
      <w:numFmt w:val="bullet"/>
      <w:lvlText w:val=""/>
      <w:lvlJc w:val="left"/>
      <w:pPr>
        <w:ind w:left="2880" w:hanging="360"/>
      </w:pPr>
      <w:rPr>
        <w:rFonts w:ascii="Symbol" w:hAnsi="Symbol" w:hint="default"/>
      </w:rPr>
    </w:lvl>
    <w:lvl w:ilvl="4" w:tplc="523E7752">
      <w:start w:val="1"/>
      <w:numFmt w:val="bullet"/>
      <w:lvlText w:val="o"/>
      <w:lvlJc w:val="left"/>
      <w:pPr>
        <w:ind w:left="3600" w:hanging="360"/>
      </w:pPr>
      <w:rPr>
        <w:rFonts w:ascii="Courier New" w:hAnsi="Courier New" w:hint="default"/>
      </w:rPr>
    </w:lvl>
    <w:lvl w:ilvl="5" w:tplc="1D34C226">
      <w:start w:val="1"/>
      <w:numFmt w:val="bullet"/>
      <w:lvlText w:val=""/>
      <w:lvlJc w:val="left"/>
      <w:pPr>
        <w:ind w:left="4320" w:hanging="360"/>
      </w:pPr>
      <w:rPr>
        <w:rFonts w:ascii="Wingdings" w:hAnsi="Wingdings" w:hint="default"/>
      </w:rPr>
    </w:lvl>
    <w:lvl w:ilvl="6" w:tplc="9F3C5902">
      <w:start w:val="1"/>
      <w:numFmt w:val="bullet"/>
      <w:lvlText w:val=""/>
      <w:lvlJc w:val="left"/>
      <w:pPr>
        <w:ind w:left="5040" w:hanging="360"/>
      </w:pPr>
      <w:rPr>
        <w:rFonts w:ascii="Symbol" w:hAnsi="Symbol" w:hint="default"/>
      </w:rPr>
    </w:lvl>
    <w:lvl w:ilvl="7" w:tplc="FBB25F00">
      <w:start w:val="1"/>
      <w:numFmt w:val="bullet"/>
      <w:lvlText w:val="o"/>
      <w:lvlJc w:val="left"/>
      <w:pPr>
        <w:ind w:left="5760" w:hanging="360"/>
      </w:pPr>
      <w:rPr>
        <w:rFonts w:ascii="Courier New" w:hAnsi="Courier New" w:hint="default"/>
      </w:rPr>
    </w:lvl>
    <w:lvl w:ilvl="8" w:tplc="EF40FCD0">
      <w:start w:val="1"/>
      <w:numFmt w:val="bullet"/>
      <w:lvlText w:val=""/>
      <w:lvlJc w:val="left"/>
      <w:pPr>
        <w:ind w:left="6480" w:hanging="360"/>
      </w:pPr>
      <w:rPr>
        <w:rFonts w:ascii="Wingdings" w:hAnsi="Wingdings" w:hint="default"/>
      </w:rPr>
    </w:lvl>
  </w:abstractNum>
  <w:abstractNum w:abstractNumId="5" w15:restartNumberingAfterBreak="0">
    <w:nsid w:val="6A33EA91"/>
    <w:multiLevelType w:val="hybridMultilevel"/>
    <w:tmpl w:val="14FECA02"/>
    <w:lvl w:ilvl="0" w:tplc="57085F10">
      <w:start w:val="1"/>
      <w:numFmt w:val="bullet"/>
      <w:lvlText w:val=""/>
      <w:lvlJc w:val="left"/>
      <w:pPr>
        <w:ind w:left="720" w:hanging="360"/>
      </w:pPr>
      <w:rPr>
        <w:rFonts w:ascii="Symbol" w:hAnsi="Symbol" w:hint="default"/>
      </w:rPr>
    </w:lvl>
    <w:lvl w:ilvl="1" w:tplc="4296CDE0">
      <w:start w:val="1"/>
      <w:numFmt w:val="bullet"/>
      <w:lvlText w:val="o"/>
      <w:lvlJc w:val="left"/>
      <w:pPr>
        <w:ind w:left="1440" w:hanging="360"/>
      </w:pPr>
      <w:rPr>
        <w:rFonts w:ascii="Courier New" w:hAnsi="Courier New" w:hint="default"/>
      </w:rPr>
    </w:lvl>
    <w:lvl w:ilvl="2" w:tplc="9A94984E">
      <w:start w:val="1"/>
      <w:numFmt w:val="bullet"/>
      <w:lvlText w:val=""/>
      <w:lvlJc w:val="left"/>
      <w:pPr>
        <w:ind w:left="2160" w:hanging="360"/>
      </w:pPr>
      <w:rPr>
        <w:rFonts w:ascii="Wingdings" w:hAnsi="Wingdings" w:hint="default"/>
      </w:rPr>
    </w:lvl>
    <w:lvl w:ilvl="3" w:tplc="7B96C1A6">
      <w:start w:val="1"/>
      <w:numFmt w:val="bullet"/>
      <w:lvlText w:val=""/>
      <w:lvlJc w:val="left"/>
      <w:pPr>
        <w:ind w:left="2880" w:hanging="360"/>
      </w:pPr>
      <w:rPr>
        <w:rFonts w:ascii="Symbol" w:hAnsi="Symbol" w:hint="default"/>
      </w:rPr>
    </w:lvl>
    <w:lvl w:ilvl="4" w:tplc="88EE9CB2">
      <w:start w:val="1"/>
      <w:numFmt w:val="bullet"/>
      <w:lvlText w:val="o"/>
      <w:lvlJc w:val="left"/>
      <w:pPr>
        <w:ind w:left="3600" w:hanging="360"/>
      </w:pPr>
      <w:rPr>
        <w:rFonts w:ascii="Courier New" w:hAnsi="Courier New" w:hint="default"/>
      </w:rPr>
    </w:lvl>
    <w:lvl w:ilvl="5" w:tplc="C8421E36">
      <w:start w:val="1"/>
      <w:numFmt w:val="bullet"/>
      <w:lvlText w:val=""/>
      <w:lvlJc w:val="left"/>
      <w:pPr>
        <w:ind w:left="4320" w:hanging="360"/>
      </w:pPr>
      <w:rPr>
        <w:rFonts w:ascii="Wingdings" w:hAnsi="Wingdings" w:hint="default"/>
      </w:rPr>
    </w:lvl>
    <w:lvl w:ilvl="6" w:tplc="425AD2D6">
      <w:start w:val="1"/>
      <w:numFmt w:val="bullet"/>
      <w:lvlText w:val=""/>
      <w:lvlJc w:val="left"/>
      <w:pPr>
        <w:ind w:left="5040" w:hanging="360"/>
      </w:pPr>
      <w:rPr>
        <w:rFonts w:ascii="Symbol" w:hAnsi="Symbol" w:hint="default"/>
      </w:rPr>
    </w:lvl>
    <w:lvl w:ilvl="7" w:tplc="DC16F03C">
      <w:start w:val="1"/>
      <w:numFmt w:val="bullet"/>
      <w:lvlText w:val="o"/>
      <w:lvlJc w:val="left"/>
      <w:pPr>
        <w:ind w:left="5760" w:hanging="360"/>
      </w:pPr>
      <w:rPr>
        <w:rFonts w:ascii="Courier New" w:hAnsi="Courier New" w:hint="default"/>
      </w:rPr>
    </w:lvl>
    <w:lvl w:ilvl="8" w:tplc="C7C2E8D6">
      <w:start w:val="1"/>
      <w:numFmt w:val="bullet"/>
      <w:lvlText w:val=""/>
      <w:lvlJc w:val="left"/>
      <w:pPr>
        <w:ind w:left="6480" w:hanging="360"/>
      </w:pPr>
      <w:rPr>
        <w:rFonts w:ascii="Wingdings" w:hAnsi="Wingdings" w:hint="default"/>
      </w:rPr>
    </w:lvl>
  </w:abstractNum>
  <w:num w:numId="1" w16cid:durableId="586960322">
    <w:abstractNumId w:val="2"/>
  </w:num>
  <w:num w:numId="2" w16cid:durableId="1638028022">
    <w:abstractNumId w:val="0"/>
  </w:num>
  <w:num w:numId="3" w16cid:durableId="1847860509">
    <w:abstractNumId w:val="5"/>
  </w:num>
  <w:num w:numId="4" w16cid:durableId="1063023936">
    <w:abstractNumId w:val="1"/>
  </w:num>
  <w:num w:numId="5" w16cid:durableId="737017910">
    <w:abstractNumId w:val="3"/>
  </w:num>
  <w:num w:numId="6" w16cid:durableId="11103927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66DE3B"/>
    <w:rsid w:val="0001733F"/>
    <w:rsid w:val="00040B4C"/>
    <w:rsid w:val="00042218"/>
    <w:rsid w:val="00090090"/>
    <w:rsid w:val="000924F6"/>
    <w:rsid w:val="000C2F19"/>
    <w:rsid w:val="000C6D4F"/>
    <w:rsid w:val="001A7BD9"/>
    <w:rsid w:val="001C46F8"/>
    <w:rsid w:val="001D7AA3"/>
    <w:rsid w:val="00223930"/>
    <w:rsid w:val="00255ED5"/>
    <w:rsid w:val="00271B72"/>
    <w:rsid w:val="00412CBE"/>
    <w:rsid w:val="00486B51"/>
    <w:rsid w:val="004E5633"/>
    <w:rsid w:val="004F249B"/>
    <w:rsid w:val="005829C1"/>
    <w:rsid w:val="00652CB1"/>
    <w:rsid w:val="0068336E"/>
    <w:rsid w:val="006C1BF1"/>
    <w:rsid w:val="00731F46"/>
    <w:rsid w:val="007325CC"/>
    <w:rsid w:val="00742332"/>
    <w:rsid w:val="0076733B"/>
    <w:rsid w:val="007D5173"/>
    <w:rsid w:val="0081589A"/>
    <w:rsid w:val="00820D98"/>
    <w:rsid w:val="008535CF"/>
    <w:rsid w:val="008A6551"/>
    <w:rsid w:val="008D093A"/>
    <w:rsid w:val="00905A83"/>
    <w:rsid w:val="00923628"/>
    <w:rsid w:val="00959A3F"/>
    <w:rsid w:val="009603F5"/>
    <w:rsid w:val="00962249"/>
    <w:rsid w:val="00974B00"/>
    <w:rsid w:val="009D0B84"/>
    <w:rsid w:val="009E4CC3"/>
    <w:rsid w:val="00A105AF"/>
    <w:rsid w:val="00A84443"/>
    <w:rsid w:val="00AD04FB"/>
    <w:rsid w:val="00AE01CF"/>
    <w:rsid w:val="00AE5937"/>
    <w:rsid w:val="00AE7842"/>
    <w:rsid w:val="00AF1ABF"/>
    <w:rsid w:val="00B1191F"/>
    <w:rsid w:val="00B627E5"/>
    <w:rsid w:val="00B7647E"/>
    <w:rsid w:val="00C00AA6"/>
    <w:rsid w:val="00C31470"/>
    <w:rsid w:val="00C32C80"/>
    <w:rsid w:val="00C46D4A"/>
    <w:rsid w:val="00CB48E8"/>
    <w:rsid w:val="00D70C72"/>
    <w:rsid w:val="00E7565C"/>
    <w:rsid w:val="00EB4D61"/>
    <w:rsid w:val="00EC22B9"/>
    <w:rsid w:val="00ED7762"/>
    <w:rsid w:val="00ED7A40"/>
    <w:rsid w:val="00EF478B"/>
    <w:rsid w:val="00F71235"/>
    <w:rsid w:val="00FA317A"/>
    <w:rsid w:val="01DE4528"/>
    <w:rsid w:val="0266DE3B"/>
    <w:rsid w:val="0279C971"/>
    <w:rsid w:val="02F057AB"/>
    <w:rsid w:val="0319AE1C"/>
    <w:rsid w:val="035D4E55"/>
    <w:rsid w:val="0373F099"/>
    <w:rsid w:val="03AF5075"/>
    <w:rsid w:val="03DA057E"/>
    <w:rsid w:val="044CC299"/>
    <w:rsid w:val="0484C1CD"/>
    <w:rsid w:val="048E581A"/>
    <w:rsid w:val="051412FB"/>
    <w:rsid w:val="05638A48"/>
    <w:rsid w:val="05926735"/>
    <w:rsid w:val="05B1D891"/>
    <w:rsid w:val="06936119"/>
    <w:rsid w:val="06B731F4"/>
    <w:rsid w:val="073B7158"/>
    <w:rsid w:val="0791F32C"/>
    <w:rsid w:val="08628257"/>
    <w:rsid w:val="088B1B06"/>
    <w:rsid w:val="08946D6F"/>
    <w:rsid w:val="08F3BFD7"/>
    <w:rsid w:val="093A1DF8"/>
    <w:rsid w:val="09F4B0B9"/>
    <w:rsid w:val="09FFD50A"/>
    <w:rsid w:val="0C0A8504"/>
    <w:rsid w:val="0C2175AE"/>
    <w:rsid w:val="0C6675AB"/>
    <w:rsid w:val="0D2C03AF"/>
    <w:rsid w:val="0D694C68"/>
    <w:rsid w:val="0E3AE6AC"/>
    <w:rsid w:val="0EA1CCE4"/>
    <w:rsid w:val="11178AB4"/>
    <w:rsid w:val="114C1C3C"/>
    <w:rsid w:val="11BDB5AC"/>
    <w:rsid w:val="122F7AC1"/>
    <w:rsid w:val="124FEF23"/>
    <w:rsid w:val="126629A6"/>
    <w:rsid w:val="12E1CD10"/>
    <w:rsid w:val="133BC490"/>
    <w:rsid w:val="1376F5AE"/>
    <w:rsid w:val="13E5BE58"/>
    <w:rsid w:val="145E99E9"/>
    <w:rsid w:val="14DD3198"/>
    <w:rsid w:val="14E741A9"/>
    <w:rsid w:val="1527B43A"/>
    <w:rsid w:val="157A1E4C"/>
    <w:rsid w:val="15AD4F01"/>
    <w:rsid w:val="15FA6A4A"/>
    <w:rsid w:val="162C3891"/>
    <w:rsid w:val="164CC3A3"/>
    <w:rsid w:val="16D54344"/>
    <w:rsid w:val="17963A5A"/>
    <w:rsid w:val="1798D69B"/>
    <w:rsid w:val="182F99FA"/>
    <w:rsid w:val="18BCB675"/>
    <w:rsid w:val="192AC70C"/>
    <w:rsid w:val="192BD056"/>
    <w:rsid w:val="195F3DBB"/>
    <w:rsid w:val="19E20600"/>
    <w:rsid w:val="19F7470C"/>
    <w:rsid w:val="1A0A8AD7"/>
    <w:rsid w:val="1A41D8AB"/>
    <w:rsid w:val="1AC6976D"/>
    <w:rsid w:val="1BA08AC8"/>
    <w:rsid w:val="1C593034"/>
    <w:rsid w:val="1C75E5CE"/>
    <w:rsid w:val="1D8113EB"/>
    <w:rsid w:val="1D87F851"/>
    <w:rsid w:val="1E26B1DA"/>
    <w:rsid w:val="1E8664BD"/>
    <w:rsid w:val="1EB78C10"/>
    <w:rsid w:val="1EBC844E"/>
    <w:rsid w:val="1ED85204"/>
    <w:rsid w:val="1F7727C0"/>
    <w:rsid w:val="1FC2823B"/>
    <w:rsid w:val="206387D2"/>
    <w:rsid w:val="209A1DDC"/>
    <w:rsid w:val="20A96D52"/>
    <w:rsid w:val="20DA1F0B"/>
    <w:rsid w:val="212F8F40"/>
    <w:rsid w:val="215CCB31"/>
    <w:rsid w:val="229D1649"/>
    <w:rsid w:val="2313473D"/>
    <w:rsid w:val="23890171"/>
    <w:rsid w:val="23EDE5F0"/>
    <w:rsid w:val="24434A57"/>
    <w:rsid w:val="247586BD"/>
    <w:rsid w:val="24D7DF53"/>
    <w:rsid w:val="24E77BA7"/>
    <w:rsid w:val="2591DCB5"/>
    <w:rsid w:val="261240E4"/>
    <w:rsid w:val="26163A9C"/>
    <w:rsid w:val="262E91F9"/>
    <w:rsid w:val="269D9A20"/>
    <w:rsid w:val="26A80A31"/>
    <w:rsid w:val="287D5D7F"/>
    <w:rsid w:val="293EB704"/>
    <w:rsid w:val="29621419"/>
    <w:rsid w:val="296927ED"/>
    <w:rsid w:val="29C065B3"/>
    <w:rsid w:val="29C098D0"/>
    <w:rsid w:val="29C32317"/>
    <w:rsid w:val="29D53AE2"/>
    <w:rsid w:val="2A34237C"/>
    <w:rsid w:val="2A8265B6"/>
    <w:rsid w:val="2B27CFD5"/>
    <w:rsid w:val="2B42EEF3"/>
    <w:rsid w:val="2C5776B0"/>
    <w:rsid w:val="2C877335"/>
    <w:rsid w:val="2CA10126"/>
    <w:rsid w:val="2CABC24F"/>
    <w:rsid w:val="2CD09376"/>
    <w:rsid w:val="2CE36AB8"/>
    <w:rsid w:val="2D75B9C1"/>
    <w:rsid w:val="2D8E724F"/>
    <w:rsid w:val="2DBC68E3"/>
    <w:rsid w:val="2E19C07D"/>
    <w:rsid w:val="2E4EEC14"/>
    <w:rsid w:val="2E843857"/>
    <w:rsid w:val="2F343417"/>
    <w:rsid w:val="3044A7EC"/>
    <w:rsid w:val="30CC4A1A"/>
    <w:rsid w:val="3153EA41"/>
    <w:rsid w:val="315CA479"/>
    <w:rsid w:val="31BB00EC"/>
    <w:rsid w:val="31BEC784"/>
    <w:rsid w:val="32650793"/>
    <w:rsid w:val="3282ED49"/>
    <w:rsid w:val="32D40FBA"/>
    <w:rsid w:val="32F8C3B4"/>
    <w:rsid w:val="33503B86"/>
    <w:rsid w:val="3370D691"/>
    <w:rsid w:val="338F5A77"/>
    <w:rsid w:val="33C34066"/>
    <w:rsid w:val="34B43684"/>
    <w:rsid w:val="35405344"/>
    <w:rsid w:val="3609A498"/>
    <w:rsid w:val="364F787B"/>
    <w:rsid w:val="36EB38C6"/>
    <w:rsid w:val="37087156"/>
    <w:rsid w:val="374A22CC"/>
    <w:rsid w:val="37EE9ED6"/>
    <w:rsid w:val="3821C905"/>
    <w:rsid w:val="383D645D"/>
    <w:rsid w:val="38A4D44F"/>
    <w:rsid w:val="393BC6E0"/>
    <w:rsid w:val="3995CF90"/>
    <w:rsid w:val="39BD9966"/>
    <w:rsid w:val="3A9352EF"/>
    <w:rsid w:val="3AD85AF6"/>
    <w:rsid w:val="3AF192DD"/>
    <w:rsid w:val="3B55121F"/>
    <w:rsid w:val="3BDE1FC7"/>
    <w:rsid w:val="3CC245D4"/>
    <w:rsid w:val="3D5BE435"/>
    <w:rsid w:val="3E1944EC"/>
    <w:rsid w:val="3E2BBBDE"/>
    <w:rsid w:val="3E5B7DCD"/>
    <w:rsid w:val="3E6A5746"/>
    <w:rsid w:val="3E9264A8"/>
    <w:rsid w:val="400B8252"/>
    <w:rsid w:val="40148E7D"/>
    <w:rsid w:val="4153B2CD"/>
    <w:rsid w:val="41C73AD5"/>
    <w:rsid w:val="41D9123C"/>
    <w:rsid w:val="42154A64"/>
    <w:rsid w:val="4291481C"/>
    <w:rsid w:val="4425088B"/>
    <w:rsid w:val="466B8662"/>
    <w:rsid w:val="469F11C6"/>
    <w:rsid w:val="47793C22"/>
    <w:rsid w:val="477F306F"/>
    <w:rsid w:val="48024075"/>
    <w:rsid w:val="48F2EB98"/>
    <w:rsid w:val="491B00D0"/>
    <w:rsid w:val="49745A2B"/>
    <w:rsid w:val="49DBAAB6"/>
    <w:rsid w:val="4ABB1951"/>
    <w:rsid w:val="4C00F49E"/>
    <w:rsid w:val="4C6BEA7C"/>
    <w:rsid w:val="4CB47F84"/>
    <w:rsid w:val="4D48960F"/>
    <w:rsid w:val="4DB7D8CC"/>
    <w:rsid w:val="4DE1C00B"/>
    <w:rsid w:val="4DEE71F3"/>
    <w:rsid w:val="4E3715BA"/>
    <w:rsid w:val="4E504FE5"/>
    <w:rsid w:val="4E54D93A"/>
    <w:rsid w:val="4E6C4555"/>
    <w:rsid w:val="4F0CC5AC"/>
    <w:rsid w:val="4F15FA0C"/>
    <w:rsid w:val="507B0557"/>
    <w:rsid w:val="51534C16"/>
    <w:rsid w:val="5242BE01"/>
    <w:rsid w:val="52D12192"/>
    <w:rsid w:val="530A3D12"/>
    <w:rsid w:val="536955EA"/>
    <w:rsid w:val="5369649F"/>
    <w:rsid w:val="536EC2CB"/>
    <w:rsid w:val="53770909"/>
    <w:rsid w:val="53D36786"/>
    <w:rsid w:val="54C2C683"/>
    <w:rsid w:val="54C2FE13"/>
    <w:rsid w:val="55A1BE7B"/>
    <w:rsid w:val="55C95F28"/>
    <w:rsid w:val="55D874E7"/>
    <w:rsid w:val="5615A64A"/>
    <w:rsid w:val="5626BD39"/>
    <w:rsid w:val="5641DDD4"/>
    <w:rsid w:val="566927EE"/>
    <w:rsid w:val="56F86FE9"/>
    <w:rsid w:val="570EF07C"/>
    <w:rsid w:val="5717B4AC"/>
    <w:rsid w:val="57AF3671"/>
    <w:rsid w:val="57F70EC3"/>
    <w:rsid w:val="5806B22D"/>
    <w:rsid w:val="5901F7EC"/>
    <w:rsid w:val="59197736"/>
    <w:rsid w:val="599B19FE"/>
    <w:rsid w:val="5A25C9FB"/>
    <w:rsid w:val="5A27AC54"/>
    <w:rsid w:val="5AFC269A"/>
    <w:rsid w:val="5AFED683"/>
    <w:rsid w:val="5B418230"/>
    <w:rsid w:val="5B752FFB"/>
    <w:rsid w:val="5C1495EA"/>
    <w:rsid w:val="5C48352D"/>
    <w:rsid w:val="5CE35A51"/>
    <w:rsid w:val="5D61E524"/>
    <w:rsid w:val="5D6AAA5B"/>
    <w:rsid w:val="5DCFC2F2"/>
    <w:rsid w:val="5DFF11AA"/>
    <w:rsid w:val="5F69B41B"/>
    <w:rsid w:val="5FA25F57"/>
    <w:rsid w:val="5FB5A348"/>
    <w:rsid w:val="6000C979"/>
    <w:rsid w:val="60082E3D"/>
    <w:rsid w:val="6047A8AE"/>
    <w:rsid w:val="60E04A50"/>
    <w:rsid w:val="613C8F58"/>
    <w:rsid w:val="623B8A50"/>
    <w:rsid w:val="62A09277"/>
    <w:rsid w:val="64163C59"/>
    <w:rsid w:val="6454A4CB"/>
    <w:rsid w:val="653719EB"/>
    <w:rsid w:val="6579B214"/>
    <w:rsid w:val="659E9A20"/>
    <w:rsid w:val="65EB4502"/>
    <w:rsid w:val="660A7498"/>
    <w:rsid w:val="66342EB6"/>
    <w:rsid w:val="668A9B01"/>
    <w:rsid w:val="66EF2FCE"/>
    <w:rsid w:val="676594E6"/>
    <w:rsid w:val="67ED8B29"/>
    <w:rsid w:val="6855EEE4"/>
    <w:rsid w:val="68BB8EF5"/>
    <w:rsid w:val="690A1B85"/>
    <w:rsid w:val="6929B28D"/>
    <w:rsid w:val="69301940"/>
    <w:rsid w:val="695534CF"/>
    <w:rsid w:val="69563B95"/>
    <w:rsid w:val="69B474A3"/>
    <w:rsid w:val="6A312176"/>
    <w:rsid w:val="6A814873"/>
    <w:rsid w:val="6A96C7AD"/>
    <w:rsid w:val="6B57B03C"/>
    <w:rsid w:val="6C8023A9"/>
    <w:rsid w:val="6CAB9EA7"/>
    <w:rsid w:val="6CDF29CD"/>
    <w:rsid w:val="6D29EBEC"/>
    <w:rsid w:val="6DE48724"/>
    <w:rsid w:val="6E51D8AC"/>
    <w:rsid w:val="6EF149CE"/>
    <w:rsid w:val="6F081103"/>
    <w:rsid w:val="6F2485BC"/>
    <w:rsid w:val="6F2CFD8F"/>
    <w:rsid w:val="6F636944"/>
    <w:rsid w:val="6FC429F9"/>
    <w:rsid w:val="709F718C"/>
    <w:rsid w:val="7148F03F"/>
    <w:rsid w:val="71655C81"/>
    <w:rsid w:val="71964FDA"/>
    <w:rsid w:val="731405EA"/>
    <w:rsid w:val="73CDAB28"/>
    <w:rsid w:val="73D618A9"/>
    <w:rsid w:val="74531FD0"/>
    <w:rsid w:val="7571E90A"/>
    <w:rsid w:val="77C951D0"/>
    <w:rsid w:val="78496D89"/>
    <w:rsid w:val="78CB6802"/>
    <w:rsid w:val="78EF46BC"/>
    <w:rsid w:val="791A2CF2"/>
    <w:rsid w:val="7A213327"/>
    <w:rsid w:val="7A773F8B"/>
    <w:rsid w:val="7ABD05A1"/>
    <w:rsid w:val="7B83FF4E"/>
    <w:rsid w:val="7C0308C4"/>
    <w:rsid w:val="7C7037D8"/>
    <w:rsid w:val="7C8385FB"/>
    <w:rsid w:val="7D05A72F"/>
    <w:rsid w:val="7D104FAD"/>
    <w:rsid w:val="7DDE6C78"/>
    <w:rsid w:val="7E932665"/>
    <w:rsid w:val="7ED4870C"/>
    <w:rsid w:val="7F01D78E"/>
    <w:rsid w:val="7F1A9C62"/>
    <w:rsid w:val="7FB05008"/>
    <w:rsid w:val="7FF514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6DE3B"/>
  <w15:chartTrackingRefBased/>
  <w15:docId w15:val="{0E86D472-39F8-413F-B641-F332D1F2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op">
    <w:name w:val="eop"/>
    <w:basedOn w:val="DefaultParagraphFont"/>
    <w:uiPriority w:val="1"/>
    <w:rsid w:val="044CC299"/>
  </w:style>
  <w:style w:type="character" w:styleId="Hyperlink">
    <w:name w:val="Hyperlink"/>
    <w:basedOn w:val="DefaultParagraphFont"/>
    <w:uiPriority w:val="99"/>
    <w:unhideWhenUsed/>
    <w:rPr>
      <w:color w:val="0563C1" w:themeColor="hyperlink"/>
      <w:u w:val="single"/>
    </w:rPr>
  </w:style>
  <w:style w:type="paragraph" w:styleId="NoSpacing">
    <w:name w:val="No Spacing"/>
    <w:uiPriority w:val="1"/>
    <w:qFormat/>
    <w:pPr>
      <w:spacing w:after="0" w:line="240" w:lineRule="auto"/>
    </w:pPr>
  </w:style>
  <w:style w:type="paragraph" w:styleId="Revision">
    <w:name w:val="Revision"/>
    <w:hidden/>
    <w:uiPriority w:val="99"/>
    <w:semiHidden/>
    <w:rsid w:val="005829C1"/>
    <w:pPr>
      <w:spacing w:after="0" w:line="240" w:lineRule="auto"/>
    </w:pPr>
  </w:style>
  <w:style w:type="character" w:styleId="CommentReference">
    <w:name w:val="annotation reference"/>
    <w:basedOn w:val="DefaultParagraphFont"/>
    <w:uiPriority w:val="99"/>
    <w:semiHidden/>
    <w:unhideWhenUsed/>
    <w:rsid w:val="00F71235"/>
    <w:rPr>
      <w:sz w:val="16"/>
      <w:szCs w:val="16"/>
    </w:rPr>
  </w:style>
  <w:style w:type="paragraph" w:styleId="CommentText">
    <w:name w:val="annotation text"/>
    <w:basedOn w:val="Normal"/>
    <w:link w:val="CommentTextChar"/>
    <w:uiPriority w:val="99"/>
    <w:unhideWhenUsed/>
    <w:rsid w:val="00F71235"/>
    <w:pPr>
      <w:spacing w:line="240" w:lineRule="auto"/>
    </w:pPr>
    <w:rPr>
      <w:sz w:val="20"/>
      <w:szCs w:val="20"/>
    </w:rPr>
  </w:style>
  <w:style w:type="character" w:customStyle="1" w:styleId="CommentTextChar">
    <w:name w:val="Comment Text Char"/>
    <w:basedOn w:val="DefaultParagraphFont"/>
    <w:link w:val="CommentText"/>
    <w:uiPriority w:val="99"/>
    <w:rsid w:val="00F71235"/>
    <w:rPr>
      <w:sz w:val="20"/>
      <w:szCs w:val="20"/>
    </w:rPr>
  </w:style>
  <w:style w:type="paragraph" w:styleId="CommentSubject">
    <w:name w:val="annotation subject"/>
    <w:basedOn w:val="CommentText"/>
    <w:next w:val="CommentText"/>
    <w:link w:val="CommentSubjectChar"/>
    <w:uiPriority w:val="99"/>
    <w:semiHidden/>
    <w:unhideWhenUsed/>
    <w:rsid w:val="00F71235"/>
    <w:rPr>
      <w:b/>
      <w:bCs/>
    </w:rPr>
  </w:style>
  <w:style w:type="character" w:customStyle="1" w:styleId="CommentSubjectChar">
    <w:name w:val="Comment Subject Char"/>
    <w:basedOn w:val="CommentTextChar"/>
    <w:link w:val="CommentSubject"/>
    <w:uiPriority w:val="99"/>
    <w:semiHidden/>
    <w:rsid w:val="00F71235"/>
    <w:rPr>
      <w:b/>
      <w:bCs/>
      <w:sz w:val="20"/>
      <w:szCs w:val="20"/>
    </w:rPr>
  </w:style>
  <w:style w:type="character" w:styleId="Mention">
    <w:name w:val="Mention"/>
    <w:basedOn w:val="DefaultParagraphFont"/>
    <w:uiPriority w:val="99"/>
    <w:unhideWhenUsed/>
    <w:rsid w:val="00FA317A"/>
    <w:rPr>
      <w:color w:val="2B579A"/>
      <w:shd w:val="clear" w:color="auto" w:fill="E1DFDD"/>
    </w:rPr>
  </w:style>
  <w:style w:type="character" w:styleId="UnresolvedMention">
    <w:name w:val="Unresolved Mention"/>
    <w:basedOn w:val="DefaultParagraphFont"/>
    <w:uiPriority w:val="99"/>
    <w:semiHidden/>
    <w:unhideWhenUsed/>
    <w:rsid w:val="0076733B"/>
    <w:rPr>
      <w:color w:val="605E5C"/>
      <w:shd w:val="clear" w:color="auto" w:fill="E1DFDD"/>
    </w:rPr>
  </w:style>
  <w:style w:type="paragraph" w:styleId="Header">
    <w:name w:val="header"/>
    <w:basedOn w:val="Normal"/>
    <w:link w:val="HeaderChar"/>
    <w:uiPriority w:val="99"/>
    <w:unhideWhenUsed/>
    <w:rsid w:val="007673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733B"/>
  </w:style>
  <w:style w:type="paragraph" w:styleId="Footer">
    <w:name w:val="footer"/>
    <w:basedOn w:val="Normal"/>
    <w:link w:val="FooterChar"/>
    <w:uiPriority w:val="99"/>
    <w:unhideWhenUsed/>
    <w:rsid w:val="007673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7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www.basf.com/global/en.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cgallo@plasticsindustry.org" TargetMode="External"/><Relationship Id="rId17" Type="http://schemas.openxmlformats.org/officeDocument/2006/relationships/hyperlink" Target="https://www.basf.com/us/en.html" TargetMode="External"/><Relationship Id="rId2" Type="http://schemas.openxmlformats.org/officeDocument/2006/relationships/customXml" Target="../customXml/item2.xml"/><Relationship Id="rId16" Type="http://schemas.openxmlformats.org/officeDocument/2006/relationships/hyperlink" Target="http://npe.org/" TargetMode="External"/><Relationship Id="rId20" Type="http://schemas.openxmlformats.org/officeDocument/2006/relationships/hyperlink" Target="http://npe.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npe.org" TargetMode="External"/><Relationship Id="rId24"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https://npe2024.mapyourshow.com/8_0/explore/session-speakers.cfm"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plasticsindustry.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pe2024.mapyourshow.com/8_0/explore/session-gallery.cf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SharedWithUsers xmlns="627c98a7-2801-450d-b387-999011f33c03">
      <UserInfo>
        <DisplayName>Martin, Hunter</DisplayName>
        <AccountId>7689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8" ma:contentTypeDescription="Create a new document." ma:contentTypeScope="" ma:versionID="e70ccde804ca49abed9f44bcc8dae041">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15EA58-CDCD-46E4-9C5B-9539F2F6FC1E}">
  <ds:schemaRefs>
    <ds:schemaRef ds:uri="http://schemas.microsoft.com/sharepoint/v3/contenttype/forms"/>
  </ds:schemaRefs>
</ds:datastoreItem>
</file>

<file path=customXml/itemProps2.xml><?xml version="1.0" encoding="utf-8"?>
<ds:datastoreItem xmlns:ds="http://schemas.openxmlformats.org/officeDocument/2006/customXml" ds:itemID="{A0B17BA7-C32C-4EDD-89E1-11C6B2F17419}">
  <ds:schemaRefs>
    <ds:schemaRef ds:uri="http://schemas.microsoft.com/office/2006/metadata/properties"/>
    <ds:schemaRef ds:uri="http://schemas.microsoft.com/office/infopath/2007/PartnerControls"/>
    <ds:schemaRef ds:uri="bc1ab651-7f72-4fc8-bf0d-066313c48366"/>
    <ds:schemaRef ds:uri="9c526f3b-11bc-4d4c-bec1-25a865eeea25"/>
  </ds:schemaRefs>
</ds:datastoreItem>
</file>

<file path=customXml/itemProps3.xml><?xml version="1.0" encoding="utf-8"?>
<ds:datastoreItem xmlns:ds="http://schemas.openxmlformats.org/officeDocument/2006/customXml" ds:itemID="{47C95266-5DD2-4A91-8A6F-E472B65821F0}"/>
</file>

<file path=docProps/app.xml><?xml version="1.0" encoding="utf-8"?>
<Properties xmlns="http://schemas.openxmlformats.org/officeDocument/2006/extended-properties" xmlns:vt="http://schemas.openxmlformats.org/officeDocument/2006/docPropsVTypes">
  <Template>Normal.dotm</Template>
  <TotalTime>1</TotalTime>
  <Pages>2</Pages>
  <Words>810</Words>
  <Characters>4622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Hunter</dc:creator>
  <cp:keywords/>
  <dc:description/>
  <cp:lastModifiedBy>Martin, Hunter</cp:lastModifiedBy>
  <cp:revision>2</cp:revision>
  <dcterms:created xsi:type="dcterms:W3CDTF">2024-02-26T19:59:00Z</dcterms:created>
  <dcterms:modified xsi:type="dcterms:W3CDTF">2024-02-26T19:59:00Z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0x0101004D1531E6F0D1F2469274F1CFAFC5B638</vt:lpwstr>
  </property>
  <property fmtid="{D5CDD505-2E9C-101B-9397-08002B2CF9AE}" pid="3" name="MediaServiceImageTags">
    <vt:lpwstr/>
  </property>
</Properties>
</file>